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72" w:rsidRPr="00522106" w:rsidRDefault="006659EB" w:rsidP="00174C72">
      <w:pPr>
        <w:pStyle w:val="1"/>
        <w:spacing w:before="0" w:beforeAutospacing="0" w:after="0" w:afterAutospacing="0"/>
        <w:jc w:val="center"/>
        <w:rPr>
          <w:rFonts w:ascii="黑体" w:eastAsia="黑体" w:hAnsi="黑体" w:cs="Times New Roman"/>
          <w:b w:val="0"/>
          <w:color w:val="auto"/>
          <w:sz w:val="44"/>
          <w:szCs w:val="44"/>
        </w:rPr>
      </w:pPr>
      <w:r>
        <w:rPr>
          <w:rFonts w:ascii="黑体" w:eastAsia="黑体" w:hAnsi="黑体" w:cs="Times New Roman" w:hint="eastAsia"/>
          <w:b w:val="0"/>
          <w:color w:val="auto"/>
          <w:sz w:val="44"/>
          <w:szCs w:val="44"/>
        </w:rPr>
        <w:t>课堂教学</w:t>
      </w:r>
      <w:r w:rsidR="00174C72" w:rsidRPr="00522106">
        <w:rPr>
          <w:rFonts w:ascii="黑体" w:eastAsia="黑体" w:hAnsi="黑体" w:cs="Times New Roman" w:hint="eastAsia"/>
          <w:b w:val="0"/>
          <w:color w:val="auto"/>
          <w:sz w:val="44"/>
          <w:szCs w:val="44"/>
        </w:rPr>
        <w:t xml:space="preserve">设计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63"/>
        <w:gridCol w:w="3323"/>
        <w:gridCol w:w="1418"/>
        <w:gridCol w:w="2318"/>
      </w:tblGrid>
      <w:tr w:rsidR="00174C72" w:rsidTr="000559AC">
        <w:trPr>
          <w:trHeight w:val="567"/>
        </w:trPr>
        <w:tc>
          <w:tcPr>
            <w:tcW w:w="8522" w:type="dxa"/>
            <w:gridSpan w:val="4"/>
            <w:shd w:val="clear" w:color="auto" w:fill="CCCCCC"/>
          </w:tcPr>
          <w:p w:rsidR="00174C72" w:rsidRPr="00CB325B" w:rsidRDefault="00174C72" w:rsidP="00174C72">
            <w:pPr>
              <w:spacing w:beforeLines="20" w:before="62" w:afterLines="20" w:after="62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B325B">
              <w:rPr>
                <w:rFonts w:ascii="黑体" w:eastAsia="黑体" w:hAnsi="黑体" w:hint="eastAsia"/>
                <w:sz w:val="28"/>
                <w:szCs w:val="28"/>
              </w:rPr>
              <w:t>课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B325B">
              <w:rPr>
                <w:rFonts w:ascii="黑体" w:eastAsia="黑体" w:hAnsi="黑体" w:hint="eastAsia"/>
                <w:sz w:val="28"/>
                <w:szCs w:val="28"/>
              </w:rPr>
              <w:t>程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B325B">
              <w:rPr>
                <w:rFonts w:ascii="黑体" w:eastAsia="黑体" w:hAnsi="黑体" w:hint="eastAsia"/>
                <w:sz w:val="28"/>
                <w:szCs w:val="28"/>
              </w:rPr>
              <w:t>说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B325B">
              <w:rPr>
                <w:rFonts w:ascii="黑体" w:eastAsia="黑体" w:hAnsi="黑体" w:hint="eastAsia"/>
                <w:sz w:val="28"/>
                <w:szCs w:val="28"/>
              </w:rPr>
              <w:t>明</w:t>
            </w:r>
          </w:p>
        </w:tc>
      </w:tr>
      <w:tr w:rsidR="00174C72" w:rsidTr="00F60935">
        <w:trPr>
          <w:trHeight w:val="510"/>
        </w:trPr>
        <w:tc>
          <w:tcPr>
            <w:tcW w:w="1463" w:type="dxa"/>
            <w:vAlign w:val="center"/>
          </w:tcPr>
          <w:p w:rsidR="00174C72" w:rsidRPr="00E6674B" w:rsidRDefault="00174C72" w:rsidP="00174C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授课内容</w:t>
            </w:r>
          </w:p>
        </w:tc>
        <w:tc>
          <w:tcPr>
            <w:tcW w:w="3323" w:type="dxa"/>
            <w:vAlign w:val="center"/>
          </w:tcPr>
          <w:p w:rsidR="00174C72" w:rsidRPr="00E6674B" w:rsidRDefault="00A4519D" w:rsidP="00174C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并发控制</w:t>
            </w:r>
          </w:p>
        </w:tc>
        <w:tc>
          <w:tcPr>
            <w:tcW w:w="1418" w:type="dxa"/>
            <w:vAlign w:val="center"/>
          </w:tcPr>
          <w:p w:rsidR="00174C72" w:rsidRPr="00E6674B" w:rsidRDefault="00174C72" w:rsidP="00174C72">
            <w:pPr>
              <w:rPr>
                <w:szCs w:val="21"/>
              </w:rPr>
            </w:pPr>
            <w:r w:rsidRPr="00E6674B">
              <w:rPr>
                <w:rFonts w:hint="eastAsia"/>
                <w:szCs w:val="21"/>
              </w:rPr>
              <w:t>所属课程</w:t>
            </w:r>
          </w:p>
        </w:tc>
        <w:tc>
          <w:tcPr>
            <w:tcW w:w="2318" w:type="dxa"/>
            <w:vAlign w:val="center"/>
          </w:tcPr>
          <w:p w:rsidR="00174C72" w:rsidRPr="00E6674B" w:rsidRDefault="00174C72" w:rsidP="00174C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数据库原理与应用</w:t>
            </w:r>
          </w:p>
        </w:tc>
      </w:tr>
      <w:tr w:rsidR="00174C72" w:rsidTr="00F60935">
        <w:trPr>
          <w:trHeight w:val="510"/>
        </w:trPr>
        <w:tc>
          <w:tcPr>
            <w:tcW w:w="1463" w:type="dxa"/>
            <w:vAlign w:val="center"/>
          </w:tcPr>
          <w:p w:rsidR="00174C72" w:rsidRPr="00E6674B" w:rsidRDefault="0022415B" w:rsidP="00174C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所属学科</w:t>
            </w:r>
          </w:p>
        </w:tc>
        <w:tc>
          <w:tcPr>
            <w:tcW w:w="3323" w:type="dxa"/>
            <w:vAlign w:val="center"/>
          </w:tcPr>
          <w:p w:rsidR="00174C72" w:rsidRPr="00E6674B" w:rsidRDefault="0022415B" w:rsidP="00174C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计算机应用技术</w:t>
            </w:r>
          </w:p>
        </w:tc>
        <w:tc>
          <w:tcPr>
            <w:tcW w:w="1418" w:type="dxa"/>
            <w:vAlign w:val="center"/>
          </w:tcPr>
          <w:p w:rsidR="00174C72" w:rsidRPr="00E6674B" w:rsidRDefault="0022415B" w:rsidP="00174C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所属专业</w:t>
            </w:r>
          </w:p>
        </w:tc>
        <w:tc>
          <w:tcPr>
            <w:tcW w:w="2318" w:type="dxa"/>
            <w:vAlign w:val="center"/>
          </w:tcPr>
          <w:p w:rsidR="00174C72" w:rsidRPr="00E6674B" w:rsidRDefault="0022415B" w:rsidP="00174C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信息管理与信息系统</w:t>
            </w:r>
          </w:p>
        </w:tc>
      </w:tr>
      <w:tr w:rsidR="00174C72" w:rsidTr="00F60935">
        <w:trPr>
          <w:trHeight w:val="510"/>
        </w:trPr>
        <w:tc>
          <w:tcPr>
            <w:tcW w:w="1463" w:type="dxa"/>
            <w:vAlign w:val="center"/>
          </w:tcPr>
          <w:p w:rsidR="00174C72" w:rsidRPr="00E6674B" w:rsidRDefault="0022415B" w:rsidP="00174C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适用对象</w:t>
            </w:r>
          </w:p>
        </w:tc>
        <w:tc>
          <w:tcPr>
            <w:tcW w:w="3323" w:type="dxa"/>
            <w:vAlign w:val="center"/>
          </w:tcPr>
          <w:p w:rsidR="00174C72" w:rsidRPr="00E6674B" w:rsidRDefault="0022415B" w:rsidP="00174C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信息工程学院各专业</w:t>
            </w:r>
            <w:r w:rsidR="00B85553">
              <w:rPr>
                <w:rFonts w:hint="eastAsia"/>
                <w:szCs w:val="21"/>
              </w:rPr>
              <w:t>一、二年级学生</w:t>
            </w:r>
          </w:p>
        </w:tc>
        <w:tc>
          <w:tcPr>
            <w:tcW w:w="1418" w:type="dxa"/>
            <w:vAlign w:val="center"/>
          </w:tcPr>
          <w:p w:rsidR="00174C72" w:rsidRPr="00E6674B" w:rsidRDefault="00174C72" w:rsidP="00174C72">
            <w:pPr>
              <w:rPr>
                <w:szCs w:val="21"/>
              </w:rPr>
            </w:pPr>
            <w:r w:rsidRPr="00E6674B">
              <w:rPr>
                <w:rFonts w:hint="eastAsia"/>
                <w:szCs w:val="21"/>
              </w:rPr>
              <w:t>授课时长</w:t>
            </w:r>
          </w:p>
        </w:tc>
        <w:tc>
          <w:tcPr>
            <w:tcW w:w="2318" w:type="dxa"/>
            <w:vAlign w:val="center"/>
          </w:tcPr>
          <w:p w:rsidR="00174C72" w:rsidRPr="00E6674B" w:rsidRDefault="00174C72" w:rsidP="00174C72">
            <w:pPr>
              <w:rPr>
                <w:szCs w:val="21"/>
              </w:rPr>
            </w:pPr>
            <w:r w:rsidRPr="00E6674B">
              <w:rPr>
                <w:rFonts w:hint="eastAsia"/>
                <w:szCs w:val="21"/>
              </w:rPr>
              <w:t>15</w:t>
            </w:r>
            <w:r w:rsidRPr="00E6674B">
              <w:rPr>
                <w:rFonts w:hint="eastAsia"/>
                <w:szCs w:val="21"/>
              </w:rPr>
              <w:t>分钟</w:t>
            </w:r>
          </w:p>
        </w:tc>
      </w:tr>
      <w:tr w:rsidR="00174C72" w:rsidTr="00F60935">
        <w:trPr>
          <w:trHeight w:val="510"/>
        </w:trPr>
        <w:tc>
          <w:tcPr>
            <w:tcW w:w="1463" w:type="dxa"/>
            <w:vAlign w:val="center"/>
          </w:tcPr>
          <w:p w:rsidR="00174C72" w:rsidRPr="00E6674B" w:rsidRDefault="00174C72" w:rsidP="00174C72">
            <w:pPr>
              <w:rPr>
                <w:szCs w:val="21"/>
              </w:rPr>
            </w:pPr>
            <w:r w:rsidRPr="00E6674B">
              <w:rPr>
                <w:rFonts w:hint="eastAsia"/>
                <w:szCs w:val="21"/>
              </w:rPr>
              <w:t>使用教材</w:t>
            </w:r>
          </w:p>
        </w:tc>
        <w:tc>
          <w:tcPr>
            <w:tcW w:w="7059" w:type="dxa"/>
            <w:gridSpan w:val="3"/>
            <w:vAlign w:val="center"/>
          </w:tcPr>
          <w:p w:rsidR="00174C72" w:rsidRPr="00E6674B" w:rsidRDefault="0022415B" w:rsidP="002241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王珊、</w:t>
            </w:r>
            <w:proofErr w:type="gramStart"/>
            <w:r>
              <w:rPr>
                <w:rFonts w:hint="eastAsia"/>
                <w:szCs w:val="21"/>
              </w:rPr>
              <w:t>萨</w:t>
            </w:r>
            <w:proofErr w:type="gramEnd"/>
            <w:r>
              <w:rPr>
                <w:rFonts w:hint="eastAsia"/>
                <w:szCs w:val="21"/>
              </w:rPr>
              <w:t>师煊</w:t>
            </w:r>
            <w:r w:rsidR="00174C72" w:rsidRPr="00E6674B">
              <w:rPr>
                <w:szCs w:val="21"/>
              </w:rPr>
              <w:t>主编</w:t>
            </w:r>
            <w:r w:rsidR="00174C72" w:rsidRPr="00E6674B">
              <w:rPr>
                <w:rFonts w:hint="eastAsia"/>
                <w:szCs w:val="21"/>
              </w:rPr>
              <w:t>，</w:t>
            </w:r>
            <w:r w:rsidR="00174C72" w:rsidRPr="00E6674B">
              <w:rPr>
                <w:szCs w:val="21"/>
              </w:rPr>
              <w:t>《</w:t>
            </w:r>
            <w:r>
              <w:rPr>
                <w:rFonts w:hint="eastAsia"/>
                <w:szCs w:val="21"/>
              </w:rPr>
              <w:t>数据库系统概论</w:t>
            </w:r>
            <w:r w:rsidR="00174C72" w:rsidRPr="00E6674B">
              <w:rPr>
                <w:szCs w:val="21"/>
              </w:rPr>
              <w:t>》（第</w:t>
            </w:r>
            <w:r>
              <w:rPr>
                <w:rFonts w:hint="eastAsia"/>
                <w:szCs w:val="21"/>
              </w:rPr>
              <w:t>5</w:t>
            </w:r>
            <w:r w:rsidR="00174C72" w:rsidRPr="00E6674B">
              <w:rPr>
                <w:szCs w:val="21"/>
              </w:rPr>
              <w:t>版），高等教育出版社，</w:t>
            </w:r>
            <w:r w:rsidR="00174C72" w:rsidRPr="00E6674B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14</w:t>
            </w:r>
          </w:p>
        </w:tc>
      </w:tr>
      <w:tr w:rsidR="00174C72" w:rsidRPr="00FA4C67" w:rsidTr="000559AC">
        <w:trPr>
          <w:trHeight w:val="567"/>
        </w:trPr>
        <w:tc>
          <w:tcPr>
            <w:tcW w:w="8522" w:type="dxa"/>
            <w:gridSpan w:val="4"/>
            <w:shd w:val="clear" w:color="auto" w:fill="CCCCCC"/>
          </w:tcPr>
          <w:p w:rsidR="00174C72" w:rsidRPr="00FA4C67" w:rsidRDefault="00174C72" w:rsidP="00174C72">
            <w:pPr>
              <w:spacing w:beforeLines="20" w:before="62" w:afterLines="20" w:after="62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A4C67">
              <w:rPr>
                <w:rFonts w:ascii="黑体" w:eastAsia="黑体" w:hAnsi="黑体" w:hint="eastAsia"/>
                <w:sz w:val="28"/>
                <w:szCs w:val="28"/>
              </w:rPr>
              <w:t>教 学 分 析</w:t>
            </w:r>
          </w:p>
        </w:tc>
      </w:tr>
      <w:tr w:rsidR="00174C72" w:rsidRPr="00390C6B" w:rsidTr="008D4E31">
        <w:trPr>
          <w:trHeight w:val="1722"/>
        </w:trPr>
        <w:tc>
          <w:tcPr>
            <w:tcW w:w="1463" w:type="dxa"/>
            <w:vAlign w:val="center"/>
          </w:tcPr>
          <w:p w:rsidR="00174C72" w:rsidRPr="00EB162E" w:rsidRDefault="00174C72" w:rsidP="00CC22C3">
            <w:pPr>
              <w:jc w:val="center"/>
              <w:rPr>
                <w:sz w:val="24"/>
              </w:rPr>
            </w:pPr>
            <w:r w:rsidRPr="00B36847">
              <w:rPr>
                <w:rFonts w:ascii="黑体" w:eastAsia="黑体" w:hAnsi="黑体" w:hint="eastAsia"/>
                <w:sz w:val="24"/>
              </w:rPr>
              <w:t>教学背景</w:t>
            </w:r>
          </w:p>
        </w:tc>
        <w:tc>
          <w:tcPr>
            <w:tcW w:w="7059" w:type="dxa"/>
            <w:gridSpan w:val="3"/>
            <w:vAlign w:val="center"/>
          </w:tcPr>
          <w:p w:rsidR="00620026" w:rsidRPr="00620026" w:rsidRDefault="006659EB" w:rsidP="000559AC">
            <w:pPr>
              <w:ind w:firstLine="480"/>
              <w:rPr>
                <w:color w:val="000000" w:themeColor="text1"/>
                <w:szCs w:val="21"/>
              </w:rPr>
            </w:pPr>
            <w:r w:rsidRPr="00620026">
              <w:rPr>
                <w:rFonts w:hint="eastAsia"/>
                <w:color w:val="000000" w:themeColor="text1"/>
                <w:szCs w:val="21"/>
              </w:rPr>
              <w:t>《数据库原理与应用》课程是信息工程学院四个专业学生的</w:t>
            </w:r>
            <w:r w:rsidR="00620026" w:rsidRPr="00620026">
              <w:rPr>
                <w:rFonts w:hint="eastAsia"/>
                <w:color w:val="000000" w:themeColor="text1"/>
                <w:szCs w:val="21"/>
              </w:rPr>
              <w:t>专业核心课程</w:t>
            </w:r>
            <w:r w:rsidRPr="00620026">
              <w:rPr>
                <w:rFonts w:hint="eastAsia"/>
                <w:color w:val="000000" w:themeColor="text1"/>
                <w:szCs w:val="21"/>
              </w:rPr>
              <w:t>，</w:t>
            </w:r>
            <w:r w:rsidR="00620026" w:rsidRPr="00620026">
              <w:rPr>
                <w:rFonts w:hint="eastAsia"/>
                <w:color w:val="000000" w:themeColor="text1"/>
                <w:szCs w:val="21"/>
              </w:rPr>
              <w:t>该课程对培养学生掌握数据库管理与维护技能，提高信息系统管理职业素养具有重要意义。</w:t>
            </w:r>
            <w:r w:rsidR="00620026" w:rsidRPr="00620026">
              <w:rPr>
                <w:rFonts w:hAnsi="宋体" w:hint="eastAsia"/>
                <w:color w:val="000000" w:themeColor="text1"/>
                <w:szCs w:val="21"/>
              </w:rPr>
              <w:t>通过本课程的学习，</w:t>
            </w:r>
            <w:r w:rsidR="00620026" w:rsidRPr="00620026">
              <w:rPr>
                <w:rFonts w:hint="eastAsia"/>
                <w:color w:val="000000" w:themeColor="text1"/>
                <w:szCs w:val="21"/>
              </w:rPr>
              <w:t>使学生系统掌握数据库及数据库系统的基本概念、基本理论和操作技术，具有良好的数据库设计思想，能够为以后开发数据库应用系统奠定基础。</w:t>
            </w:r>
          </w:p>
          <w:p w:rsidR="0022415B" w:rsidRPr="004B093D" w:rsidRDefault="000559AC" w:rsidP="000559AC">
            <w:pPr>
              <w:ind w:firstLine="480"/>
              <w:rPr>
                <w:szCs w:val="20"/>
              </w:rPr>
            </w:pPr>
            <w:r w:rsidRPr="004B093D">
              <w:rPr>
                <w:rFonts w:hint="eastAsia"/>
                <w:szCs w:val="20"/>
              </w:rPr>
              <w:t>授课对象</w:t>
            </w:r>
            <w:r>
              <w:rPr>
                <w:rFonts w:hint="eastAsia"/>
                <w:szCs w:val="20"/>
              </w:rPr>
              <w:t>在本单元之前，已经学习了数据库基础知识，数据库的基本操作方法和实现语句，</w:t>
            </w:r>
            <w:r w:rsidRPr="000559AC">
              <w:rPr>
                <w:rFonts w:hint="eastAsia"/>
                <w:szCs w:val="20"/>
              </w:rPr>
              <w:t>学习了事务概念和特性，需要</w:t>
            </w:r>
            <w:r w:rsidRPr="000559AC">
              <w:rPr>
                <w:rFonts w:ascii="黑体" w:eastAsia="黑体" w:hAnsi="黑体" w:hint="eastAsia"/>
                <w:b/>
                <w:szCs w:val="20"/>
              </w:rPr>
              <w:t>进一步认识</w:t>
            </w:r>
            <w:r w:rsidRPr="000559AC">
              <w:rPr>
                <w:rFonts w:hint="eastAsia"/>
                <w:szCs w:val="20"/>
              </w:rPr>
              <w:t>：由于事务并发</w:t>
            </w:r>
            <w:r>
              <w:rPr>
                <w:rFonts w:hint="eastAsia"/>
                <w:szCs w:val="20"/>
              </w:rPr>
              <w:t>操作</w:t>
            </w:r>
            <w:r w:rsidRPr="000559AC">
              <w:rPr>
                <w:rFonts w:hint="eastAsia"/>
                <w:szCs w:val="20"/>
              </w:rPr>
              <w:t>带来的问题及其解决方法。</w:t>
            </w:r>
          </w:p>
        </w:tc>
      </w:tr>
      <w:tr w:rsidR="00174C72" w:rsidRPr="00390C6B" w:rsidTr="007333C1">
        <w:trPr>
          <w:trHeight w:val="1064"/>
        </w:trPr>
        <w:tc>
          <w:tcPr>
            <w:tcW w:w="1463" w:type="dxa"/>
            <w:vAlign w:val="center"/>
          </w:tcPr>
          <w:p w:rsidR="00174C72" w:rsidRPr="00B36847" w:rsidRDefault="00174C72" w:rsidP="00CC22C3">
            <w:pPr>
              <w:jc w:val="center"/>
              <w:rPr>
                <w:rFonts w:ascii="黑体" w:eastAsia="黑体" w:hAnsi="黑体"/>
                <w:sz w:val="24"/>
              </w:rPr>
            </w:pPr>
            <w:r w:rsidRPr="00B36847">
              <w:rPr>
                <w:rFonts w:ascii="黑体" w:eastAsia="黑体" w:hAnsi="黑体" w:hint="eastAsia"/>
                <w:sz w:val="24"/>
              </w:rPr>
              <w:t>教学目标</w:t>
            </w:r>
          </w:p>
        </w:tc>
        <w:tc>
          <w:tcPr>
            <w:tcW w:w="7059" w:type="dxa"/>
            <w:gridSpan w:val="3"/>
            <w:vAlign w:val="center"/>
          </w:tcPr>
          <w:p w:rsidR="000559AC" w:rsidRDefault="000559AC" w:rsidP="000559AC">
            <w:pPr>
              <w:ind w:firstLine="480"/>
              <w:rPr>
                <w:szCs w:val="21"/>
              </w:rPr>
            </w:pPr>
            <w:r>
              <w:rPr>
                <w:rFonts w:hint="eastAsia"/>
                <w:szCs w:val="21"/>
              </w:rPr>
              <w:t>认识</w:t>
            </w:r>
            <w:r w:rsidRPr="00A4519D">
              <w:rPr>
                <w:rFonts w:hint="eastAsia"/>
                <w:szCs w:val="21"/>
              </w:rPr>
              <w:t>并发操作带来的三种数据不一致现象</w:t>
            </w:r>
            <w:r>
              <w:rPr>
                <w:rFonts w:hint="eastAsia"/>
                <w:szCs w:val="21"/>
              </w:rPr>
              <w:t>和存在的问题；</w:t>
            </w:r>
          </w:p>
          <w:p w:rsidR="000559AC" w:rsidRDefault="000559AC" w:rsidP="000559AC">
            <w:pPr>
              <w:ind w:firstLine="480"/>
              <w:rPr>
                <w:szCs w:val="21"/>
              </w:rPr>
            </w:pPr>
            <w:r>
              <w:rPr>
                <w:rFonts w:hint="eastAsia"/>
                <w:szCs w:val="21"/>
              </w:rPr>
              <w:t>理解并发控制实现的技术——</w:t>
            </w:r>
            <w:r w:rsidRPr="00A4519D">
              <w:rPr>
                <w:rFonts w:hint="eastAsia"/>
                <w:szCs w:val="21"/>
              </w:rPr>
              <w:t>封锁技术</w:t>
            </w:r>
            <w:r>
              <w:rPr>
                <w:rFonts w:hint="eastAsia"/>
                <w:szCs w:val="21"/>
              </w:rPr>
              <w:t>和</w:t>
            </w:r>
            <w:r w:rsidRPr="00A4519D">
              <w:rPr>
                <w:rFonts w:hint="eastAsia"/>
                <w:szCs w:val="21"/>
              </w:rPr>
              <w:t>锁的相容矩阵</w:t>
            </w:r>
            <w:r>
              <w:rPr>
                <w:rFonts w:hint="eastAsia"/>
                <w:szCs w:val="21"/>
              </w:rPr>
              <w:t>；</w:t>
            </w:r>
          </w:p>
          <w:p w:rsidR="00B85553" w:rsidRPr="00CB325B" w:rsidRDefault="000559AC" w:rsidP="000559AC">
            <w:pPr>
              <w:ind w:firstLine="480"/>
              <w:rPr>
                <w:szCs w:val="21"/>
              </w:rPr>
            </w:pPr>
            <w:r w:rsidRPr="00A4519D">
              <w:rPr>
                <w:rFonts w:hint="eastAsia"/>
                <w:szCs w:val="21"/>
              </w:rPr>
              <w:t>掌握如何使用封锁技术解决并发控制带来的数据不一致问题。</w:t>
            </w:r>
          </w:p>
        </w:tc>
      </w:tr>
      <w:tr w:rsidR="00174C72" w:rsidRPr="00A4519D" w:rsidTr="000559AC">
        <w:trPr>
          <w:trHeight w:val="1684"/>
        </w:trPr>
        <w:tc>
          <w:tcPr>
            <w:tcW w:w="1463" w:type="dxa"/>
            <w:vAlign w:val="center"/>
          </w:tcPr>
          <w:p w:rsidR="00174C72" w:rsidRPr="00B36847" w:rsidRDefault="00174C72" w:rsidP="00CC22C3">
            <w:pPr>
              <w:jc w:val="center"/>
              <w:rPr>
                <w:rFonts w:ascii="黑体" w:eastAsia="黑体" w:hAnsi="黑体"/>
                <w:sz w:val="24"/>
              </w:rPr>
            </w:pPr>
            <w:r w:rsidRPr="00B36847">
              <w:rPr>
                <w:rFonts w:ascii="黑体" w:eastAsia="黑体" w:hAnsi="黑体" w:hint="eastAsia"/>
                <w:sz w:val="24"/>
              </w:rPr>
              <w:t>教学内容</w:t>
            </w:r>
          </w:p>
        </w:tc>
        <w:tc>
          <w:tcPr>
            <w:tcW w:w="7059" w:type="dxa"/>
            <w:gridSpan w:val="3"/>
            <w:vAlign w:val="center"/>
          </w:tcPr>
          <w:p w:rsidR="00A4519D" w:rsidRDefault="00A4519D" w:rsidP="00A4519D">
            <w:pPr>
              <w:ind w:firstLineChars="229" w:firstLine="458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以网络火车售票系统模型为例，通过模拟两个用户同时买票的过程中出现的问题，展开讲解对并发操作进行控制时的相关知识。具体内容如下：</w:t>
            </w:r>
          </w:p>
          <w:p w:rsidR="00A4519D" w:rsidRDefault="00A4519D" w:rsidP="00A4519D">
            <w:pPr>
              <w:ind w:firstLineChars="229" w:firstLine="458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1</w:t>
            </w:r>
            <w:r>
              <w:rPr>
                <w:rFonts w:hint="eastAsia"/>
                <w:bCs/>
                <w:iCs/>
                <w:szCs w:val="21"/>
              </w:rPr>
              <w:t>．</w:t>
            </w:r>
            <w:r w:rsidR="00BD2291">
              <w:rPr>
                <w:rFonts w:hint="eastAsia"/>
                <w:bCs/>
                <w:iCs/>
                <w:szCs w:val="21"/>
              </w:rPr>
              <w:t>并发操作带来的三种数据不一致现象；</w:t>
            </w:r>
          </w:p>
          <w:p w:rsidR="00BD2291" w:rsidRDefault="00BD2291" w:rsidP="00A4519D">
            <w:pPr>
              <w:ind w:firstLineChars="229" w:firstLine="458"/>
              <w:rPr>
                <w:bCs/>
                <w:iCs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bCs/>
                <w:iCs/>
                <w:szCs w:val="21"/>
              </w:rPr>
              <w:t>．封锁的概念，共享锁和排它锁，锁的相容矩阵；</w:t>
            </w:r>
          </w:p>
          <w:p w:rsidR="00BD2291" w:rsidRPr="00BD2291" w:rsidRDefault="00BD2291" w:rsidP="00BD2291">
            <w:pPr>
              <w:ind w:firstLineChars="229" w:firstLine="458"/>
              <w:rPr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3</w:t>
            </w:r>
            <w:r>
              <w:rPr>
                <w:rFonts w:hint="eastAsia"/>
                <w:bCs/>
                <w:iCs/>
                <w:szCs w:val="21"/>
              </w:rPr>
              <w:t>．通过封锁技术解决并发操作产生的数据库不一致问题。</w:t>
            </w:r>
          </w:p>
        </w:tc>
      </w:tr>
      <w:tr w:rsidR="00174C72" w:rsidRPr="00390C6B" w:rsidTr="007333C1">
        <w:trPr>
          <w:trHeight w:val="2365"/>
        </w:trPr>
        <w:tc>
          <w:tcPr>
            <w:tcW w:w="1463" w:type="dxa"/>
            <w:vAlign w:val="center"/>
          </w:tcPr>
          <w:p w:rsidR="00174C72" w:rsidRDefault="00174C72" w:rsidP="00CC22C3">
            <w:pPr>
              <w:jc w:val="center"/>
              <w:rPr>
                <w:rFonts w:ascii="黑体" w:eastAsia="黑体" w:hAnsi="黑体"/>
                <w:sz w:val="24"/>
              </w:rPr>
            </w:pPr>
            <w:r w:rsidRPr="00B36847">
              <w:rPr>
                <w:rFonts w:ascii="黑体" w:eastAsia="黑体" w:hAnsi="黑体" w:hint="eastAsia"/>
                <w:sz w:val="24"/>
              </w:rPr>
              <w:t>教学重点</w:t>
            </w:r>
          </w:p>
          <w:p w:rsidR="00174C72" w:rsidRPr="00B36847" w:rsidRDefault="000559AC" w:rsidP="00CC22C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与</w:t>
            </w:r>
            <w:r w:rsidR="00174C72" w:rsidRPr="00B36847">
              <w:rPr>
                <w:rFonts w:ascii="黑体" w:eastAsia="黑体" w:hAnsi="黑体" w:hint="eastAsia"/>
                <w:sz w:val="24"/>
              </w:rPr>
              <w:t>难点</w:t>
            </w:r>
            <w:r w:rsidR="00C04362">
              <w:rPr>
                <w:rFonts w:ascii="黑体" w:eastAsia="黑体" w:hAnsi="黑体" w:hint="eastAsia"/>
                <w:sz w:val="24"/>
              </w:rPr>
              <w:t>分析</w:t>
            </w:r>
          </w:p>
        </w:tc>
        <w:tc>
          <w:tcPr>
            <w:tcW w:w="7059" w:type="dxa"/>
            <w:gridSpan w:val="3"/>
            <w:vAlign w:val="center"/>
          </w:tcPr>
          <w:p w:rsidR="00D035B9" w:rsidRDefault="00FC799D" w:rsidP="00B137A9">
            <w:pPr>
              <w:ind w:firstLineChars="200" w:firstLine="4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szCs w:val="21"/>
              </w:rPr>
              <w:t>．</w:t>
            </w:r>
            <w:r w:rsidRPr="00CB325B">
              <w:rPr>
                <w:rFonts w:hint="eastAsia"/>
                <w:bCs/>
                <w:szCs w:val="21"/>
              </w:rPr>
              <w:t>教学重点</w:t>
            </w:r>
            <w:r>
              <w:rPr>
                <w:rFonts w:hint="eastAsia"/>
                <w:bCs/>
                <w:szCs w:val="21"/>
              </w:rPr>
              <w:t>：</w:t>
            </w:r>
            <w:r w:rsidR="004B169A">
              <w:rPr>
                <w:rFonts w:hint="eastAsia"/>
                <w:bCs/>
                <w:szCs w:val="21"/>
              </w:rPr>
              <w:t>授课对象在学习本单元内容之前对</w:t>
            </w:r>
            <w:r w:rsidR="004C621E">
              <w:rPr>
                <w:rFonts w:hint="eastAsia"/>
                <w:bCs/>
                <w:szCs w:val="21"/>
              </w:rPr>
              <w:t>事务</w:t>
            </w:r>
            <w:r w:rsidR="004B169A">
              <w:rPr>
                <w:rFonts w:hint="eastAsia"/>
                <w:bCs/>
                <w:szCs w:val="21"/>
              </w:rPr>
              <w:t>并发执行的概念</w:t>
            </w:r>
            <w:r w:rsidR="00D035B9">
              <w:rPr>
                <w:rFonts w:hint="eastAsia"/>
                <w:bCs/>
                <w:szCs w:val="21"/>
              </w:rPr>
              <w:t>模糊不清，</w:t>
            </w:r>
            <w:r w:rsidR="004B169A">
              <w:rPr>
                <w:rFonts w:hint="eastAsia"/>
                <w:bCs/>
                <w:szCs w:val="21"/>
              </w:rPr>
              <w:t>所以第一个</w:t>
            </w:r>
            <w:r w:rsidR="004B169A" w:rsidRPr="00E91EBB">
              <w:rPr>
                <w:rFonts w:ascii="黑体" w:eastAsia="黑体" w:hAnsi="黑体" w:hint="eastAsia"/>
                <w:b/>
                <w:bCs/>
                <w:szCs w:val="21"/>
              </w:rPr>
              <w:t>重点</w:t>
            </w:r>
            <w:r w:rsidR="00824858">
              <w:rPr>
                <w:rFonts w:ascii="黑体" w:eastAsia="黑体" w:hAnsi="黑体" w:hint="eastAsia"/>
                <w:b/>
                <w:bCs/>
                <w:szCs w:val="21"/>
              </w:rPr>
              <w:t>：</w:t>
            </w:r>
            <w:r w:rsidR="004B169A">
              <w:rPr>
                <w:rFonts w:hint="eastAsia"/>
                <w:bCs/>
                <w:szCs w:val="21"/>
              </w:rPr>
              <w:t>使</w:t>
            </w:r>
            <w:r w:rsidR="004C621E">
              <w:rPr>
                <w:rFonts w:hint="eastAsia"/>
                <w:bCs/>
                <w:szCs w:val="21"/>
              </w:rPr>
              <w:t>学生理解</w:t>
            </w:r>
            <w:r w:rsidR="004B169A">
              <w:rPr>
                <w:rFonts w:hint="eastAsia"/>
                <w:bCs/>
                <w:szCs w:val="21"/>
              </w:rPr>
              <w:t>什么是并发操作</w:t>
            </w:r>
            <w:r w:rsidR="004C621E">
              <w:rPr>
                <w:rFonts w:hint="eastAsia"/>
                <w:bCs/>
                <w:szCs w:val="21"/>
              </w:rPr>
              <w:t>。在应用中，</w:t>
            </w:r>
            <w:r w:rsidR="004B169A">
              <w:rPr>
                <w:rFonts w:hint="eastAsia"/>
                <w:bCs/>
                <w:szCs w:val="21"/>
              </w:rPr>
              <w:t>封锁技术中哪种操作加哪种类型的锁，不同类型的</w:t>
            </w:r>
            <w:proofErr w:type="gramStart"/>
            <w:r w:rsidR="004B169A">
              <w:rPr>
                <w:rFonts w:hint="eastAsia"/>
                <w:bCs/>
                <w:szCs w:val="21"/>
              </w:rPr>
              <w:t>锁能否</w:t>
            </w:r>
            <w:proofErr w:type="gramEnd"/>
            <w:r w:rsidR="004B169A">
              <w:rPr>
                <w:rFonts w:hint="eastAsia"/>
                <w:bCs/>
                <w:szCs w:val="21"/>
              </w:rPr>
              <w:t>同时加在同一数据对象上也是授课对象需要重点理解和掌握</w:t>
            </w:r>
            <w:r w:rsidR="0084185C">
              <w:rPr>
                <w:rFonts w:hint="eastAsia"/>
                <w:bCs/>
                <w:szCs w:val="21"/>
              </w:rPr>
              <w:t>。</w:t>
            </w:r>
            <w:r w:rsidR="004C621E">
              <w:rPr>
                <w:rFonts w:hint="eastAsia"/>
                <w:bCs/>
                <w:szCs w:val="21"/>
              </w:rPr>
              <w:t>因此，</w:t>
            </w:r>
            <w:r w:rsidR="004B169A">
              <w:rPr>
                <w:rFonts w:hint="eastAsia"/>
                <w:bCs/>
                <w:szCs w:val="21"/>
              </w:rPr>
              <w:t>第二个</w:t>
            </w:r>
            <w:r w:rsidR="004B169A" w:rsidRPr="00E91EBB">
              <w:rPr>
                <w:rFonts w:ascii="黑体" w:eastAsia="黑体" w:hAnsi="黑体" w:hint="eastAsia"/>
                <w:b/>
                <w:bCs/>
                <w:szCs w:val="21"/>
              </w:rPr>
              <w:t>重点</w:t>
            </w:r>
            <w:r w:rsidR="00824858">
              <w:rPr>
                <w:rFonts w:ascii="黑体" w:eastAsia="黑体" w:hAnsi="黑体" w:hint="eastAsia"/>
                <w:b/>
                <w:bCs/>
                <w:szCs w:val="21"/>
              </w:rPr>
              <w:t>：</w:t>
            </w:r>
            <w:r w:rsidR="004B169A">
              <w:rPr>
                <w:rFonts w:hint="eastAsia"/>
                <w:bCs/>
                <w:szCs w:val="21"/>
              </w:rPr>
              <w:t>锁的类型和锁的相容矩阵。</w:t>
            </w:r>
          </w:p>
          <w:p w:rsidR="00FC799D" w:rsidRPr="00FC799D" w:rsidRDefault="00FC799D" w:rsidP="007333C1">
            <w:pPr>
              <w:ind w:firstLineChars="200" w:firstLine="400"/>
              <w:rPr>
                <w:szCs w:val="21"/>
              </w:rPr>
            </w:pPr>
            <w:r w:rsidRPr="00CB325B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</w:t>
            </w:r>
            <w:r w:rsidRPr="00CB325B">
              <w:rPr>
                <w:rFonts w:hint="eastAsia"/>
                <w:szCs w:val="21"/>
              </w:rPr>
              <w:t>教学难点</w:t>
            </w:r>
            <w:r>
              <w:rPr>
                <w:rFonts w:hint="eastAsia"/>
                <w:szCs w:val="21"/>
              </w:rPr>
              <w:t>：</w:t>
            </w:r>
            <w:r w:rsidR="00F00EFE">
              <w:rPr>
                <w:rFonts w:hint="eastAsia"/>
                <w:szCs w:val="21"/>
              </w:rPr>
              <w:t>数据库内部对并发执行的事务如何调度，对数据的何种操作加何种类型的锁，</w:t>
            </w:r>
            <w:proofErr w:type="gramStart"/>
            <w:r w:rsidR="00F00EFE">
              <w:rPr>
                <w:rFonts w:hint="eastAsia"/>
                <w:szCs w:val="21"/>
              </w:rPr>
              <w:t>持锁时间</w:t>
            </w:r>
            <w:proofErr w:type="gramEnd"/>
            <w:r w:rsidR="00F00EFE">
              <w:rPr>
                <w:rFonts w:hint="eastAsia"/>
                <w:szCs w:val="21"/>
              </w:rPr>
              <w:t>等内容</w:t>
            </w:r>
            <w:r w:rsidR="008D4E31">
              <w:rPr>
                <w:rFonts w:hint="eastAsia"/>
                <w:szCs w:val="21"/>
              </w:rPr>
              <w:t>授课对象初次接触，因此</w:t>
            </w:r>
            <w:r w:rsidR="007333C1">
              <w:rPr>
                <w:rFonts w:hint="eastAsia"/>
                <w:szCs w:val="21"/>
              </w:rPr>
              <w:t>，</w:t>
            </w:r>
            <w:r w:rsidR="008D4E31">
              <w:rPr>
                <w:rFonts w:hint="eastAsia"/>
                <w:szCs w:val="21"/>
              </w:rPr>
              <w:t>教学</w:t>
            </w:r>
            <w:r w:rsidR="008D4E31" w:rsidRPr="00E91EBB">
              <w:rPr>
                <w:rFonts w:ascii="黑体" w:eastAsia="黑体" w:hAnsi="黑体" w:hint="eastAsia"/>
                <w:b/>
                <w:bCs/>
                <w:szCs w:val="21"/>
              </w:rPr>
              <w:t>难点</w:t>
            </w:r>
            <w:r w:rsidR="008D4E31">
              <w:rPr>
                <w:rFonts w:hint="eastAsia"/>
                <w:szCs w:val="21"/>
              </w:rPr>
              <w:t>是</w:t>
            </w:r>
            <w:r w:rsidR="007333C1">
              <w:rPr>
                <w:rFonts w:hint="eastAsia"/>
                <w:szCs w:val="21"/>
              </w:rPr>
              <w:t>：</w:t>
            </w:r>
            <w:r w:rsidR="008D4E31">
              <w:rPr>
                <w:rFonts w:hint="eastAsia"/>
                <w:szCs w:val="21"/>
              </w:rPr>
              <w:t>并发操作的调度方法，并发操作</w:t>
            </w:r>
            <w:r w:rsidR="00F00EFE">
              <w:rPr>
                <w:rFonts w:hint="eastAsia"/>
                <w:szCs w:val="21"/>
              </w:rPr>
              <w:t>破坏的实质</w:t>
            </w:r>
            <w:r w:rsidR="008D4E31">
              <w:rPr>
                <w:rFonts w:hint="eastAsia"/>
                <w:szCs w:val="21"/>
              </w:rPr>
              <w:t>和锁的相容矩阵。</w:t>
            </w:r>
          </w:p>
        </w:tc>
      </w:tr>
      <w:tr w:rsidR="00174C72" w:rsidRPr="00390C6B" w:rsidTr="007333C1">
        <w:trPr>
          <w:trHeight w:val="1691"/>
        </w:trPr>
        <w:tc>
          <w:tcPr>
            <w:tcW w:w="1463" w:type="dxa"/>
            <w:vAlign w:val="center"/>
          </w:tcPr>
          <w:p w:rsidR="00F60935" w:rsidRDefault="00B137A9" w:rsidP="00CC22C3">
            <w:pPr>
              <w:jc w:val="center"/>
              <w:rPr>
                <w:rFonts w:ascii="黑体" w:eastAsia="黑体" w:hAnsi="黑体"/>
                <w:sz w:val="24"/>
              </w:rPr>
            </w:pPr>
            <w:r w:rsidRPr="00B137A9">
              <w:rPr>
                <w:rFonts w:ascii="黑体" w:eastAsia="黑体" w:hAnsi="黑体" w:hint="eastAsia"/>
                <w:sz w:val="24"/>
              </w:rPr>
              <w:t>教学方法</w:t>
            </w:r>
          </w:p>
          <w:p w:rsidR="00174C72" w:rsidRPr="00B36847" w:rsidRDefault="00B137A9" w:rsidP="00CC22C3">
            <w:pPr>
              <w:jc w:val="center"/>
              <w:rPr>
                <w:rFonts w:ascii="黑体" w:eastAsia="黑体" w:hAnsi="黑体"/>
                <w:sz w:val="24"/>
              </w:rPr>
            </w:pPr>
            <w:r w:rsidRPr="00B137A9">
              <w:rPr>
                <w:rFonts w:ascii="黑体" w:eastAsia="黑体" w:hAnsi="黑体" w:hint="eastAsia"/>
                <w:sz w:val="24"/>
              </w:rPr>
              <w:t>与手段</w:t>
            </w:r>
          </w:p>
        </w:tc>
        <w:tc>
          <w:tcPr>
            <w:tcW w:w="7059" w:type="dxa"/>
            <w:gridSpan w:val="3"/>
            <w:vAlign w:val="center"/>
          </w:tcPr>
          <w:p w:rsidR="00174C72" w:rsidRDefault="00B137A9" w:rsidP="005920BD">
            <w:pPr>
              <w:ind w:firstLineChars="200" w:firstLine="400"/>
              <w:rPr>
                <w:szCs w:val="21"/>
              </w:rPr>
            </w:pPr>
            <w:r w:rsidRPr="005920BD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．教学方法：采用“</w:t>
            </w:r>
            <w:r w:rsidR="004C3145">
              <w:rPr>
                <w:rFonts w:hint="eastAsia"/>
                <w:szCs w:val="21"/>
              </w:rPr>
              <w:t>案例</w:t>
            </w:r>
            <w:r w:rsidR="00F43C50">
              <w:rPr>
                <w:rFonts w:hint="eastAsia"/>
                <w:szCs w:val="21"/>
              </w:rPr>
              <w:t>教学</w:t>
            </w:r>
            <w:r>
              <w:rPr>
                <w:rFonts w:hint="eastAsia"/>
                <w:szCs w:val="21"/>
              </w:rPr>
              <w:t>法”</w:t>
            </w:r>
            <w:r w:rsidR="002712D1">
              <w:rPr>
                <w:rFonts w:hint="eastAsia"/>
                <w:szCs w:val="21"/>
              </w:rPr>
              <w:t>。以</w:t>
            </w:r>
            <w:r w:rsidR="004C621E" w:rsidRPr="005920BD">
              <w:rPr>
                <w:rFonts w:hint="eastAsia"/>
                <w:szCs w:val="21"/>
              </w:rPr>
              <w:t>火车售票</w:t>
            </w:r>
            <w:r w:rsidR="002712D1" w:rsidRPr="005920BD">
              <w:rPr>
                <w:rFonts w:hint="eastAsia"/>
                <w:szCs w:val="21"/>
              </w:rPr>
              <w:t>过程</w:t>
            </w:r>
            <w:r w:rsidR="004C621E" w:rsidRPr="005920BD">
              <w:rPr>
                <w:rFonts w:hint="eastAsia"/>
                <w:szCs w:val="21"/>
              </w:rPr>
              <w:t>为例，</w:t>
            </w:r>
            <w:r w:rsidR="0084185C">
              <w:rPr>
                <w:rFonts w:hint="eastAsia"/>
                <w:szCs w:val="21"/>
              </w:rPr>
              <w:t>引导学生认识</w:t>
            </w:r>
            <w:r w:rsidR="004C621E" w:rsidRPr="005920BD">
              <w:rPr>
                <w:rFonts w:hint="eastAsia"/>
                <w:szCs w:val="21"/>
              </w:rPr>
              <w:t>买票过程中</w:t>
            </w:r>
            <w:r w:rsidR="0084185C">
              <w:rPr>
                <w:rFonts w:hint="eastAsia"/>
                <w:szCs w:val="21"/>
              </w:rPr>
              <w:t>存在数据不一致现象，</w:t>
            </w:r>
            <w:r w:rsidR="007333C1">
              <w:rPr>
                <w:rFonts w:hint="eastAsia"/>
                <w:szCs w:val="21"/>
              </w:rPr>
              <w:t>分析</w:t>
            </w:r>
            <w:r w:rsidR="004C621E" w:rsidRPr="005920BD">
              <w:rPr>
                <w:rFonts w:hint="eastAsia"/>
                <w:szCs w:val="21"/>
              </w:rPr>
              <w:t>讲解事务并发操作存在的问题</w:t>
            </w:r>
            <w:r w:rsidR="007333C1">
              <w:rPr>
                <w:rFonts w:hint="eastAsia"/>
                <w:szCs w:val="21"/>
              </w:rPr>
              <w:t>和解决方法。</w:t>
            </w:r>
            <w:r>
              <w:rPr>
                <w:rFonts w:hint="eastAsia"/>
                <w:szCs w:val="21"/>
              </w:rPr>
              <w:t>以课堂讲授为主，通过</w:t>
            </w:r>
            <w:r w:rsidR="008D4E31">
              <w:rPr>
                <w:rFonts w:hint="eastAsia"/>
                <w:szCs w:val="21"/>
              </w:rPr>
              <w:t>案例</w:t>
            </w:r>
            <w:r>
              <w:rPr>
                <w:rFonts w:hint="eastAsia"/>
                <w:szCs w:val="21"/>
              </w:rPr>
              <w:t>的设计和</w:t>
            </w:r>
            <w:r w:rsidR="008D4E31">
              <w:rPr>
                <w:rFonts w:hint="eastAsia"/>
                <w:szCs w:val="21"/>
              </w:rPr>
              <w:t>问题的</w:t>
            </w:r>
            <w:r>
              <w:rPr>
                <w:rFonts w:hint="eastAsia"/>
                <w:szCs w:val="21"/>
              </w:rPr>
              <w:t>讨论，体现教师主导作用；</w:t>
            </w:r>
            <w:r w:rsidR="008D4E31">
              <w:rPr>
                <w:rFonts w:hint="eastAsia"/>
                <w:szCs w:val="21"/>
              </w:rPr>
              <w:t>通过理论联系实际，有效激发学生学习的主观能动性，充分体现学生的主体</w:t>
            </w:r>
            <w:r w:rsidR="00F60935">
              <w:rPr>
                <w:rFonts w:hint="eastAsia"/>
                <w:szCs w:val="21"/>
              </w:rPr>
              <w:t>作用。</w:t>
            </w:r>
          </w:p>
          <w:p w:rsidR="00F60935" w:rsidRPr="00F60935" w:rsidRDefault="00F60935" w:rsidP="004C4185">
            <w:pPr>
              <w:ind w:firstLineChars="200" w:firstLine="400"/>
              <w:rPr>
                <w:bCs/>
                <w:szCs w:val="21"/>
              </w:rPr>
            </w:pPr>
            <w:r w:rsidRPr="005920BD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．教学手段：以</w:t>
            </w:r>
            <w:r w:rsidR="0046588E">
              <w:rPr>
                <w:rFonts w:hint="eastAsia"/>
                <w:szCs w:val="21"/>
              </w:rPr>
              <w:t>PPT</w:t>
            </w:r>
            <w:r>
              <w:rPr>
                <w:rFonts w:hint="eastAsia"/>
                <w:szCs w:val="21"/>
              </w:rPr>
              <w:t>课件</w:t>
            </w:r>
            <w:r w:rsidR="004C4185">
              <w:rPr>
                <w:rFonts w:hint="eastAsia"/>
                <w:szCs w:val="21"/>
              </w:rPr>
              <w:t>展示教学内容，通过</w:t>
            </w:r>
            <w:r>
              <w:rPr>
                <w:rFonts w:hint="eastAsia"/>
                <w:szCs w:val="21"/>
              </w:rPr>
              <w:t>动画演示</w:t>
            </w:r>
            <w:r w:rsidR="004C4185">
              <w:rPr>
                <w:rFonts w:hint="eastAsia"/>
                <w:szCs w:val="21"/>
              </w:rPr>
              <w:t>问题产生现象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174C72" w:rsidRPr="00390C6B" w:rsidTr="00174C72">
        <w:trPr>
          <w:trHeight w:val="360"/>
        </w:trPr>
        <w:tc>
          <w:tcPr>
            <w:tcW w:w="8522" w:type="dxa"/>
            <w:gridSpan w:val="4"/>
            <w:shd w:val="clear" w:color="auto" w:fill="CCCCCC"/>
            <w:vAlign w:val="center"/>
          </w:tcPr>
          <w:p w:rsidR="00174C72" w:rsidRPr="00C24E77" w:rsidRDefault="00174C72" w:rsidP="00174C72">
            <w:pPr>
              <w:spacing w:beforeLines="20" w:before="62" w:afterLines="20" w:after="62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24E77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教学过程设计</w:t>
            </w:r>
          </w:p>
        </w:tc>
      </w:tr>
      <w:tr w:rsidR="00174C72" w:rsidRPr="00390C6B" w:rsidTr="007F43E9">
        <w:trPr>
          <w:trHeight w:val="10008"/>
        </w:trPr>
        <w:tc>
          <w:tcPr>
            <w:tcW w:w="8522" w:type="dxa"/>
            <w:gridSpan w:val="4"/>
            <w:vAlign w:val="center"/>
          </w:tcPr>
          <w:p w:rsidR="007368EC" w:rsidRPr="007368EC" w:rsidRDefault="00260CDA" w:rsidP="00174C72">
            <w:pPr>
              <w:spacing w:beforeLines="20" w:before="62" w:afterLines="20" w:after="62"/>
              <w:ind w:firstLine="482"/>
              <w:rPr>
                <w:rFonts w:asciiTheme="minorEastAsia" w:eastAsiaTheme="minorEastAsia" w:hAnsiTheme="minorEastAsia"/>
                <w:sz w:val="24"/>
              </w:rPr>
            </w:pPr>
            <w:r w:rsidRPr="00107375">
              <w:rPr>
                <w:rFonts w:hint="eastAsia"/>
                <w:b/>
                <w:sz w:val="24"/>
                <w:szCs w:val="20"/>
              </w:rPr>
              <w:t>教学过程设计思</w:t>
            </w:r>
            <w:bookmarkStart w:id="0" w:name="_GoBack"/>
            <w:bookmarkEnd w:id="0"/>
            <w:r w:rsidRPr="00107375">
              <w:rPr>
                <w:rFonts w:hint="eastAsia"/>
                <w:b/>
                <w:sz w:val="24"/>
                <w:szCs w:val="20"/>
              </w:rPr>
              <w:t>路：</w:t>
            </w:r>
            <w:r w:rsidR="007368EC" w:rsidRPr="007368EC">
              <w:rPr>
                <w:rFonts w:asciiTheme="minorEastAsia" w:eastAsiaTheme="minorEastAsia" w:hAnsiTheme="minorEastAsia" w:hint="eastAsia"/>
                <w:szCs w:val="20"/>
              </w:rPr>
              <w:t>通过“网络火车售票系统”的案例讲解售票处理过程，</w:t>
            </w:r>
            <w:r w:rsidR="007368EC" w:rsidRPr="007368EC">
              <w:rPr>
                <w:rFonts w:ascii="黑体" w:eastAsia="黑体" w:hAnsi="黑体" w:hint="eastAsia"/>
                <w:b/>
                <w:szCs w:val="20"/>
              </w:rPr>
              <w:t>列举</w:t>
            </w:r>
            <w:r w:rsidR="007368EC" w:rsidRPr="007368EC">
              <w:rPr>
                <w:rFonts w:asciiTheme="minorEastAsia" w:eastAsiaTheme="minorEastAsia" w:hAnsiTheme="minorEastAsia" w:hint="eastAsia"/>
                <w:szCs w:val="20"/>
              </w:rPr>
              <w:t>应用案例反映的“并发操作”现象，</w:t>
            </w:r>
            <w:r w:rsidR="007368EC" w:rsidRPr="007368EC">
              <w:rPr>
                <w:rFonts w:ascii="黑体" w:eastAsia="黑体" w:hAnsi="黑体" w:hint="eastAsia"/>
                <w:b/>
                <w:szCs w:val="20"/>
              </w:rPr>
              <w:t>分析</w:t>
            </w:r>
            <w:r w:rsidR="007368EC" w:rsidRPr="007368EC">
              <w:rPr>
                <w:rFonts w:asciiTheme="minorEastAsia" w:eastAsiaTheme="minorEastAsia" w:hAnsiTheme="minorEastAsia" w:hint="eastAsia"/>
                <w:szCs w:val="20"/>
              </w:rPr>
              <w:t>现象产生的原因，进而</w:t>
            </w:r>
            <w:r w:rsidR="007368EC" w:rsidRPr="007368EC">
              <w:rPr>
                <w:rFonts w:ascii="黑体" w:eastAsia="黑体" w:hAnsi="黑体" w:hint="eastAsia"/>
                <w:b/>
                <w:szCs w:val="20"/>
              </w:rPr>
              <w:t>提出</w:t>
            </w:r>
            <w:r w:rsidR="007368EC" w:rsidRPr="007368EC">
              <w:rPr>
                <w:rFonts w:asciiTheme="minorEastAsia" w:eastAsiaTheme="minorEastAsia" w:hAnsiTheme="minorEastAsia" w:hint="eastAsia"/>
                <w:szCs w:val="20"/>
              </w:rPr>
              <w:t>“并发控制”需要解决的问题，</w:t>
            </w:r>
            <w:r w:rsidR="007368EC" w:rsidRPr="007368EC">
              <w:rPr>
                <w:rFonts w:ascii="黑体" w:eastAsia="黑体" w:hAnsi="黑体" w:hint="eastAsia"/>
                <w:b/>
                <w:szCs w:val="20"/>
              </w:rPr>
              <w:t>讨论</w:t>
            </w:r>
            <w:r w:rsidR="007368EC" w:rsidRPr="007368EC">
              <w:rPr>
                <w:rFonts w:asciiTheme="minorEastAsia" w:eastAsiaTheme="minorEastAsia" w:hAnsiTheme="minorEastAsia" w:hint="eastAsia"/>
                <w:szCs w:val="20"/>
              </w:rPr>
              <w:t>解决问题思路和实现技术，结合PPT</w:t>
            </w:r>
            <w:r w:rsidR="007333C1">
              <w:rPr>
                <w:rFonts w:asciiTheme="minorEastAsia" w:eastAsiaTheme="minorEastAsia" w:hAnsiTheme="minorEastAsia" w:hint="eastAsia"/>
                <w:szCs w:val="20"/>
              </w:rPr>
              <w:t>演示，</w:t>
            </w:r>
            <w:r w:rsidR="007368EC" w:rsidRPr="007368EC">
              <w:rPr>
                <w:rFonts w:asciiTheme="minorEastAsia" w:eastAsiaTheme="minorEastAsia" w:hAnsiTheme="minorEastAsia" w:hint="eastAsia"/>
                <w:szCs w:val="20"/>
              </w:rPr>
              <w:t>展开本单元内容的讲解。</w:t>
            </w:r>
          </w:p>
          <w:p w:rsidR="00174C72" w:rsidRDefault="00060547" w:rsidP="00174C72">
            <w:pPr>
              <w:spacing w:beforeLines="20" w:before="62" w:afterLines="20" w:after="62"/>
              <w:ind w:firstLine="482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1A35E9" w:rsidRPr="001A35E9">
              <w:rPr>
                <w:rFonts w:hint="eastAsia"/>
                <w:sz w:val="24"/>
              </w:rPr>
              <w:t>．</w:t>
            </w:r>
            <w:r w:rsidR="000077E3">
              <w:rPr>
                <w:rFonts w:hint="eastAsia"/>
                <w:b/>
                <w:sz w:val="24"/>
              </w:rPr>
              <w:t>案例讲解</w:t>
            </w:r>
            <w:r w:rsidR="00940556">
              <w:rPr>
                <w:rFonts w:hint="eastAsia"/>
                <w:b/>
                <w:sz w:val="24"/>
              </w:rPr>
              <w:t>与问题提出</w:t>
            </w:r>
            <w:r w:rsidR="00174C72">
              <w:rPr>
                <w:rFonts w:hint="eastAsia"/>
                <w:sz w:val="24"/>
              </w:rPr>
              <w:t>（</w:t>
            </w:r>
            <w:r w:rsidR="00153523">
              <w:rPr>
                <w:rFonts w:hint="eastAsia"/>
                <w:sz w:val="24"/>
              </w:rPr>
              <w:t>3</w:t>
            </w:r>
            <w:r w:rsidR="001E7060">
              <w:rPr>
                <w:rFonts w:hint="eastAsia"/>
                <w:sz w:val="24"/>
              </w:rPr>
              <w:t>分钟</w:t>
            </w:r>
            <w:r w:rsidR="00174C72">
              <w:rPr>
                <w:rFonts w:hint="eastAsia"/>
                <w:sz w:val="24"/>
              </w:rPr>
              <w:t>）</w:t>
            </w:r>
          </w:p>
          <w:p w:rsidR="00153523" w:rsidRDefault="00153523" w:rsidP="00174C72">
            <w:pPr>
              <w:spacing w:beforeLines="20" w:before="62" w:afterLines="20" w:after="62"/>
              <w:ind w:firstLine="482"/>
              <w:rPr>
                <w:rFonts w:asciiTheme="minorEastAsia" w:eastAsiaTheme="minorEastAsia" w:hAnsiTheme="minorEastAsia"/>
                <w:szCs w:val="20"/>
              </w:rPr>
            </w:pPr>
            <w:r w:rsidRPr="00153523">
              <w:rPr>
                <w:rFonts w:asciiTheme="minorEastAsia" w:eastAsiaTheme="minorEastAsia" w:hAnsiTheme="minorEastAsia" w:hint="eastAsia"/>
                <w:szCs w:val="20"/>
              </w:rPr>
              <w:t>通过动画模拟</w:t>
            </w:r>
            <w:r w:rsidR="00E91EBB" w:rsidRPr="00153523">
              <w:rPr>
                <w:rFonts w:asciiTheme="minorEastAsia" w:eastAsiaTheme="minorEastAsia" w:hAnsiTheme="minorEastAsia" w:hint="eastAsia"/>
                <w:szCs w:val="20"/>
              </w:rPr>
              <w:t>火车售票系统</w:t>
            </w:r>
            <w:r w:rsidR="00E91EBB">
              <w:rPr>
                <w:rFonts w:asciiTheme="minorEastAsia" w:eastAsiaTheme="minorEastAsia" w:hAnsiTheme="minorEastAsia" w:hint="eastAsia"/>
                <w:szCs w:val="20"/>
              </w:rPr>
              <w:t>中</w:t>
            </w:r>
            <w:r w:rsidRPr="00153523">
              <w:rPr>
                <w:rFonts w:asciiTheme="minorEastAsia" w:eastAsiaTheme="minorEastAsia" w:hAnsiTheme="minorEastAsia" w:hint="eastAsia"/>
                <w:szCs w:val="20"/>
              </w:rPr>
              <w:t>两个客户端同时购买同一车次火车票</w:t>
            </w:r>
            <w:r w:rsidR="00E91EBB" w:rsidRPr="00153523">
              <w:rPr>
                <w:rFonts w:asciiTheme="minorEastAsia" w:eastAsiaTheme="minorEastAsia" w:hAnsiTheme="minorEastAsia" w:hint="eastAsia"/>
                <w:szCs w:val="20"/>
              </w:rPr>
              <w:t>的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行为</w:t>
            </w:r>
            <w:r w:rsidRPr="00153523">
              <w:rPr>
                <w:rFonts w:asciiTheme="minorEastAsia" w:eastAsiaTheme="minorEastAsia" w:hAnsiTheme="minorEastAsia" w:hint="eastAsia"/>
                <w:szCs w:val="20"/>
              </w:rPr>
              <w:t>，</w:t>
            </w:r>
            <w:r w:rsidR="00940556">
              <w:rPr>
                <w:rFonts w:asciiTheme="minorEastAsia" w:eastAsiaTheme="minorEastAsia" w:hAnsiTheme="minorEastAsia" w:hint="eastAsia"/>
                <w:szCs w:val="20"/>
              </w:rPr>
              <w:t>演示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并发操作产生的</w:t>
            </w:r>
            <w:r w:rsidRPr="00237099">
              <w:rPr>
                <w:rFonts w:ascii="黑体" w:eastAsia="黑体" w:hAnsi="黑体" w:hint="eastAsia"/>
                <w:b/>
                <w:szCs w:val="20"/>
              </w:rPr>
              <w:t>问题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，让授课对象看到</w:t>
            </w:r>
            <w:r w:rsidRPr="00153523">
              <w:rPr>
                <w:rFonts w:asciiTheme="minorEastAsia" w:eastAsiaTheme="minorEastAsia" w:hAnsiTheme="minorEastAsia" w:hint="eastAsia"/>
                <w:szCs w:val="20"/>
              </w:rPr>
              <w:t>并发操作调度不当所产生的数据不一致</w:t>
            </w:r>
            <w:r w:rsidRPr="00237099">
              <w:rPr>
                <w:rFonts w:ascii="黑体" w:eastAsia="黑体" w:hAnsi="黑体" w:hint="eastAsia"/>
                <w:b/>
                <w:szCs w:val="20"/>
              </w:rPr>
              <w:t>现象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，</w:t>
            </w:r>
            <w:r w:rsidR="00110734">
              <w:rPr>
                <w:rFonts w:asciiTheme="minorEastAsia" w:eastAsiaTheme="minorEastAsia" w:hAnsiTheme="minorEastAsia" w:hint="eastAsia"/>
                <w:szCs w:val="20"/>
              </w:rPr>
              <w:t>使授课对象对并发操作有</w:t>
            </w:r>
            <w:r w:rsidR="00260CDA">
              <w:rPr>
                <w:rFonts w:asciiTheme="minorEastAsia" w:eastAsiaTheme="minorEastAsia" w:hAnsiTheme="minorEastAsia" w:hint="eastAsia"/>
                <w:szCs w:val="20"/>
              </w:rPr>
              <w:t>基本认识</w:t>
            </w:r>
            <w:r w:rsidRPr="00153523">
              <w:rPr>
                <w:rFonts w:asciiTheme="minorEastAsia" w:eastAsiaTheme="minorEastAsia" w:hAnsiTheme="minorEastAsia" w:hint="eastAsia"/>
                <w:szCs w:val="20"/>
              </w:rPr>
              <w:t>。</w:t>
            </w:r>
          </w:p>
          <w:p w:rsidR="00940556" w:rsidRPr="00940556" w:rsidRDefault="00110734" w:rsidP="00174C72">
            <w:pPr>
              <w:spacing w:beforeLines="20" w:before="62" w:afterLines="20" w:after="62"/>
              <w:ind w:firstLine="482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同时</w:t>
            </w:r>
            <w:r w:rsidR="00940556" w:rsidRPr="00153523">
              <w:rPr>
                <w:rFonts w:asciiTheme="minorEastAsia" w:eastAsiaTheme="minorEastAsia" w:hAnsiTheme="minorEastAsia" w:hint="eastAsia"/>
                <w:szCs w:val="20"/>
              </w:rPr>
              <w:t>通过</w:t>
            </w:r>
            <w:r w:rsidR="0046588E">
              <w:rPr>
                <w:rFonts w:ascii="黑体" w:eastAsia="黑体" w:hAnsi="黑体" w:hint="eastAsia"/>
                <w:b/>
                <w:szCs w:val="20"/>
              </w:rPr>
              <w:t>分析</w:t>
            </w:r>
            <w:r w:rsidR="00940556" w:rsidRPr="00110734">
              <w:rPr>
                <w:rFonts w:asciiTheme="minorEastAsia" w:eastAsiaTheme="minorEastAsia" w:hAnsiTheme="minorEastAsia" w:hint="eastAsia"/>
                <w:szCs w:val="20"/>
              </w:rPr>
              <w:t>案例模型</w:t>
            </w:r>
            <w:r w:rsidR="0046588E">
              <w:rPr>
                <w:rFonts w:asciiTheme="minorEastAsia" w:eastAsiaTheme="minorEastAsia" w:hAnsiTheme="minorEastAsia" w:hint="eastAsia"/>
                <w:szCs w:val="20"/>
              </w:rPr>
              <w:t>中多用户数据库系统的特点以及存在的</w:t>
            </w:r>
            <w:r w:rsidR="0046588E" w:rsidRPr="00237099">
              <w:rPr>
                <w:rFonts w:asciiTheme="minorEastAsia" w:eastAsiaTheme="minorEastAsia" w:hAnsiTheme="minorEastAsia" w:hint="eastAsia"/>
                <w:szCs w:val="20"/>
              </w:rPr>
              <w:t>问题</w:t>
            </w:r>
            <w:r w:rsidR="0046588E">
              <w:rPr>
                <w:rFonts w:asciiTheme="minorEastAsia" w:eastAsiaTheme="minorEastAsia" w:hAnsiTheme="minorEastAsia" w:hint="eastAsia"/>
                <w:szCs w:val="20"/>
              </w:rPr>
              <w:t>，</w:t>
            </w:r>
            <w:r w:rsidR="00940556" w:rsidRPr="0046588E">
              <w:rPr>
                <w:rFonts w:ascii="黑体" w:eastAsia="黑体" w:hAnsi="黑体" w:hint="eastAsia"/>
                <w:b/>
                <w:szCs w:val="20"/>
              </w:rPr>
              <w:t>引出</w:t>
            </w:r>
            <w:r w:rsidR="00940556" w:rsidRPr="00153523">
              <w:rPr>
                <w:rFonts w:asciiTheme="minorEastAsia" w:eastAsiaTheme="minorEastAsia" w:hAnsiTheme="minorEastAsia" w:hint="eastAsia"/>
                <w:szCs w:val="20"/>
              </w:rPr>
              <w:t>多用户数据库系统、并发操作的概念</w:t>
            </w:r>
            <w:r w:rsidR="00940556">
              <w:rPr>
                <w:rFonts w:asciiTheme="minorEastAsia" w:eastAsiaTheme="minorEastAsia" w:hAnsiTheme="minorEastAsia" w:hint="eastAsia"/>
                <w:szCs w:val="20"/>
              </w:rPr>
              <w:t>。</w:t>
            </w:r>
          </w:p>
          <w:p w:rsidR="00174C72" w:rsidRDefault="00060547" w:rsidP="00174C72">
            <w:pPr>
              <w:spacing w:beforeLines="20" w:before="62" w:afterLines="20" w:after="62"/>
              <w:ind w:firstLine="482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 w:rsidRPr="001A35E9">
              <w:rPr>
                <w:rFonts w:hint="eastAsia"/>
                <w:sz w:val="24"/>
              </w:rPr>
              <w:t>．</w:t>
            </w:r>
            <w:r w:rsidR="000E6EB1" w:rsidRPr="000E6EB1">
              <w:rPr>
                <w:rFonts w:hint="eastAsia"/>
                <w:b/>
                <w:sz w:val="24"/>
              </w:rPr>
              <w:t>主要</w:t>
            </w:r>
            <w:r w:rsidR="00174C72" w:rsidRPr="000E6EB1">
              <w:rPr>
                <w:rFonts w:hint="eastAsia"/>
                <w:b/>
                <w:sz w:val="24"/>
              </w:rPr>
              <w:t>授课内容</w:t>
            </w:r>
            <w:r w:rsidR="00174C72">
              <w:rPr>
                <w:rFonts w:hint="eastAsia"/>
                <w:sz w:val="24"/>
              </w:rPr>
              <w:t>（</w:t>
            </w:r>
            <w:r w:rsidR="001E7060">
              <w:rPr>
                <w:rFonts w:hint="eastAsia"/>
                <w:sz w:val="24"/>
              </w:rPr>
              <w:t>1</w:t>
            </w:r>
            <w:r w:rsidR="00ED2660">
              <w:rPr>
                <w:rFonts w:hint="eastAsia"/>
                <w:sz w:val="24"/>
              </w:rPr>
              <w:t>1</w:t>
            </w:r>
            <w:r w:rsidR="001E7060">
              <w:rPr>
                <w:rFonts w:hint="eastAsia"/>
                <w:sz w:val="24"/>
              </w:rPr>
              <w:t>分钟</w:t>
            </w:r>
            <w:r w:rsidR="00174C72">
              <w:rPr>
                <w:rFonts w:hint="eastAsia"/>
                <w:sz w:val="24"/>
              </w:rPr>
              <w:t>）</w:t>
            </w:r>
          </w:p>
          <w:p w:rsidR="009F57B5" w:rsidRPr="009F57B5" w:rsidRDefault="002B40BF" w:rsidP="009F57B5">
            <w:pPr>
              <w:spacing w:beforeLines="20" w:before="62" w:afterLines="20" w:after="62"/>
              <w:ind w:firstLine="482"/>
              <w:rPr>
                <w:szCs w:val="20"/>
              </w:rPr>
            </w:pPr>
            <w:r w:rsidRPr="00060547">
              <w:rPr>
                <w:rFonts w:hint="eastAsia"/>
                <w:szCs w:val="20"/>
              </w:rPr>
              <w:t>（</w:t>
            </w:r>
            <w:r w:rsidRPr="00060547">
              <w:rPr>
                <w:rFonts w:hint="eastAsia"/>
                <w:szCs w:val="20"/>
              </w:rPr>
              <w:t>1</w:t>
            </w:r>
            <w:r w:rsidRPr="00060547">
              <w:rPr>
                <w:rFonts w:hint="eastAsia"/>
                <w:szCs w:val="20"/>
              </w:rPr>
              <w:t>）</w:t>
            </w:r>
            <w:r w:rsidR="009F57B5">
              <w:rPr>
                <w:rFonts w:hint="eastAsia"/>
                <w:szCs w:val="20"/>
              </w:rPr>
              <w:t>并发操作带来的三种数据不一致现象</w:t>
            </w:r>
          </w:p>
          <w:p w:rsidR="009F57B5" w:rsidRDefault="000E6EB1" w:rsidP="00174C72">
            <w:pPr>
              <w:spacing w:beforeLines="20" w:before="62" w:afterLines="20" w:after="62"/>
              <w:ind w:firstLine="482"/>
              <w:rPr>
                <w:szCs w:val="20"/>
              </w:rPr>
            </w:pPr>
            <w:r>
              <w:rPr>
                <w:rFonts w:hint="eastAsia"/>
                <w:szCs w:val="20"/>
              </w:rPr>
              <w:t>在</w:t>
            </w:r>
            <w:r w:rsidR="005345B4">
              <w:rPr>
                <w:rFonts w:hint="eastAsia"/>
                <w:szCs w:val="20"/>
              </w:rPr>
              <w:t>案例</w:t>
            </w:r>
            <w:r>
              <w:rPr>
                <w:rFonts w:hint="eastAsia"/>
                <w:szCs w:val="20"/>
              </w:rPr>
              <w:t>的基础上，</w:t>
            </w:r>
            <w:r w:rsidR="009F57B5">
              <w:rPr>
                <w:rFonts w:hint="eastAsia"/>
                <w:szCs w:val="20"/>
              </w:rPr>
              <w:t>分别讲解并发操作带来的三种数据不一致现象</w:t>
            </w:r>
            <w:r>
              <w:rPr>
                <w:rFonts w:hint="eastAsia"/>
                <w:szCs w:val="20"/>
              </w:rPr>
              <w:t>。</w:t>
            </w:r>
            <w:r w:rsidR="009F57B5">
              <w:rPr>
                <w:rFonts w:hint="eastAsia"/>
                <w:szCs w:val="20"/>
              </w:rPr>
              <w:t>在讲解现象时引导学生分析并发操作破坏的实质，</w:t>
            </w:r>
            <w:r w:rsidR="009F57B5" w:rsidRPr="009F57B5">
              <w:rPr>
                <w:rFonts w:hint="eastAsia"/>
                <w:szCs w:val="20"/>
              </w:rPr>
              <w:t>得</w:t>
            </w:r>
            <w:r w:rsidR="009F57B5">
              <w:rPr>
                <w:rFonts w:hint="eastAsia"/>
                <w:szCs w:val="20"/>
              </w:rPr>
              <w:t>出并发操作的本质是破坏数据库中事务隔离性，从而引出解决的方法——</w:t>
            </w:r>
            <w:r w:rsidR="009F57B5" w:rsidRPr="009F57B5">
              <w:rPr>
                <w:rFonts w:hint="eastAsia"/>
                <w:szCs w:val="20"/>
              </w:rPr>
              <w:t>封锁。</w:t>
            </w:r>
          </w:p>
          <w:p w:rsidR="004E5DB1" w:rsidRPr="00060547" w:rsidRDefault="004E5DB1" w:rsidP="00174C72">
            <w:pPr>
              <w:spacing w:beforeLines="20" w:before="62" w:afterLines="20" w:after="62"/>
              <w:ind w:firstLine="482"/>
              <w:rPr>
                <w:szCs w:val="20"/>
              </w:rPr>
            </w:pPr>
            <w:r w:rsidRPr="00060547">
              <w:rPr>
                <w:rFonts w:hint="eastAsia"/>
                <w:szCs w:val="20"/>
              </w:rPr>
              <w:t>（</w:t>
            </w:r>
            <w:r w:rsidRPr="00060547">
              <w:rPr>
                <w:rFonts w:hint="eastAsia"/>
                <w:szCs w:val="20"/>
              </w:rPr>
              <w:t>2</w:t>
            </w:r>
            <w:r w:rsidRPr="00060547">
              <w:rPr>
                <w:rFonts w:hint="eastAsia"/>
                <w:szCs w:val="20"/>
              </w:rPr>
              <w:t>）</w:t>
            </w:r>
            <w:r w:rsidR="009F57B5">
              <w:rPr>
                <w:rFonts w:hint="eastAsia"/>
                <w:szCs w:val="20"/>
              </w:rPr>
              <w:t>封锁的概念，共享锁和排它锁，锁的相容矩阵</w:t>
            </w:r>
          </w:p>
          <w:p w:rsidR="009F57B5" w:rsidRDefault="000A739F" w:rsidP="00174C72">
            <w:pPr>
              <w:spacing w:beforeLines="20" w:before="62" w:afterLines="20" w:after="62"/>
              <w:ind w:firstLine="482"/>
              <w:rPr>
                <w:szCs w:val="20"/>
              </w:rPr>
            </w:pPr>
            <w:r>
              <w:rPr>
                <w:rFonts w:hint="eastAsia"/>
                <w:szCs w:val="20"/>
              </w:rPr>
              <w:t>结合现实生活中的锁来讲解封锁的概念，在讲解锁的类型时重点分析事务对</w:t>
            </w:r>
            <w:proofErr w:type="gramStart"/>
            <w:r>
              <w:rPr>
                <w:rFonts w:hint="eastAsia"/>
                <w:szCs w:val="20"/>
              </w:rPr>
              <w:t>数据做读操作</w:t>
            </w:r>
            <w:proofErr w:type="gramEnd"/>
            <w:r>
              <w:rPr>
                <w:rFonts w:hint="eastAsia"/>
                <w:szCs w:val="20"/>
              </w:rPr>
              <w:t>还是写操作，那种操作需要加共享锁，那种操作需要加排它锁，进一步分析和讲解两种类型锁的相容矩阵。</w:t>
            </w:r>
          </w:p>
          <w:p w:rsidR="004E5DB1" w:rsidRPr="00060547" w:rsidRDefault="004E5DB1" w:rsidP="00174C72">
            <w:pPr>
              <w:spacing w:beforeLines="20" w:before="62" w:afterLines="20" w:after="62"/>
              <w:ind w:firstLine="482"/>
              <w:rPr>
                <w:szCs w:val="20"/>
              </w:rPr>
            </w:pPr>
            <w:r w:rsidRPr="00060547">
              <w:rPr>
                <w:rFonts w:hint="eastAsia"/>
                <w:szCs w:val="20"/>
              </w:rPr>
              <w:t>（</w:t>
            </w:r>
            <w:r w:rsidRPr="00060547">
              <w:rPr>
                <w:rFonts w:hint="eastAsia"/>
                <w:szCs w:val="20"/>
              </w:rPr>
              <w:t>3</w:t>
            </w:r>
            <w:r w:rsidRPr="00060547">
              <w:rPr>
                <w:rFonts w:hint="eastAsia"/>
                <w:szCs w:val="20"/>
              </w:rPr>
              <w:t>）</w:t>
            </w:r>
            <w:r w:rsidR="009F57B5">
              <w:rPr>
                <w:rFonts w:hint="eastAsia"/>
                <w:szCs w:val="20"/>
              </w:rPr>
              <w:t>通过封锁技术解决并发操作产生的数据库不一致问题</w:t>
            </w:r>
          </w:p>
          <w:p w:rsidR="00EE08FE" w:rsidRPr="000A739F" w:rsidRDefault="000A739F" w:rsidP="00174C72">
            <w:pPr>
              <w:spacing w:beforeLines="20" w:before="62" w:afterLines="20" w:after="62"/>
              <w:ind w:firstLine="482"/>
              <w:rPr>
                <w:szCs w:val="20"/>
              </w:rPr>
            </w:pPr>
            <w:r>
              <w:rPr>
                <w:rFonts w:hint="eastAsia"/>
                <w:szCs w:val="20"/>
              </w:rPr>
              <w:t>使用封锁的技术对案例中产生的问题进行解决，在解决问题的过程中</w:t>
            </w:r>
            <w:r w:rsidRPr="000A739F">
              <w:rPr>
                <w:rFonts w:hint="eastAsia"/>
                <w:szCs w:val="20"/>
              </w:rPr>
              <w:t>强调</w:t>
            </w:r>
            <w:r>
              <w:rPr>
                <w:rFonts w:hint="eastAsia"/>
                <w:szCs w:val="20"/>
              </w:rPr>
              <w:t>事务的</w:t>
            </w:r>
            <w:proofErr w:type="gramStart"/>
            <w:r w:rsidRPr="000A739F">
              <w:rPr>
                <w:rFonts w:hint="eastAsia"/>
                <w:szCs w:val="20"/>
              </w:rPr>
              <w:t>持锁时间</w:t>
            </w:r>
            <w:proofErr w:type="gramEnd"/>
            <w:r w:rsidRPr="000A739F">
              <w:rPr>
                <w:rFonts w:hint="eastAsia"/>
                <w:szCs w:val="20"/>
              </w:rPr>
              <w:t>和不同操作加锁类型</w:t>
            </w:r>
            <w:r>
              <w:rPr>
                <w:rFonts w:hint="eastAsia"/>
                <w:szCs w:val="20"/>
              </w:rPr>
              <w:t>的不同，通过</w:t>
            </w:r>
            <w:r>
              <w:rPr>
                <w:rFonts w:hint="eastAsia"/>
                <w:szCs w:val="20"/>
              </w:rPr>
              <w:t>PPT</w:t>
            </w:r>
            <w:r>
              <w:rPr>
                <w:rFonts w:hint="eastAsia"/>
                <w:szCs w:val="20"/>
              </w:rPr>
              <w:t>动画模拟加锁过程，使授课对象对封锁的技术有更直观的理解。</w:t>
            </w:r>
          </w:p>
          <w:p w:rsidR="008B6BD5" w:rsidRDefault="008B6BD5" w:rsidP="008B6BD5">
            <w:pPr>
              <w:spacing w:beforeLines="20" w:before="62" w:afterLines="20" w:after="62"/>
              <w:ind w:leftChars="50" w:left="105" w:rightChars="50" w:right="105" w:firstLineChars="200" w:firstLine="400"/>
              <w:rPr>
                <w:szCs w:val="20"/>
              </w:rPr>
            </w:pPr>
            <w:r w:rsidRPr="008B6BD5">
              <w:rPr>
                <w:rFonts w:hint="eastAsia"/>
                <w:szCs w:val="20"/>
              </w:rPr>
              <w:t>通过封锁技术很好的</w:t>
            </w:r>
            <w:r w:rsidRPr="00237099">
              <w:rPr>
                <w:rFonts w:ascii="黑体" w:eastAsia="黑体" w:hAnsi="黑体" w:hint="eastAsia"/>
                <w:b/>
                <w:szCs w:val="20"/>
              </w:rPr>
              <w:t>解决</w:t>
            </w:r>
            <w:r w:rsidRPr="008B6BD5">
              <w:rPr>
                <w:rFonts w:hint="eastAsia"/>
                <w:szCs w:val="20"/>
              </w:rPr>
              <w:t>了数据库中并发操作所产生的三种数据不一致现象，但是封锁在数据库中会产生</w:t>
            </w:r>
            <w:r w:rsidRPr="00237099">
              <w:rPr>
                <w:rFonts w:ascii="黑体" w:eastAsia="黑体" w:hAnsi="黑体" w:hint="eastAsia"/>
                <w:b/>
                <w:szCs w:val="20"/>
              </w:rPr>
              <w:t>新的</w:t>
            </w:r>
            <w:r w:rsidRPr="008B6BD5">
              <w:rPr>
                <w:rFonts w:hint="eastAsia"/>
                <w:szCs w:val="20"/>
              </w:rPr>
              <w:t>问题：</w:t>
            </w:r>
            <w:proofErr w:type="gramStart"/>
            <w:r w:rsidRPr="008B6BD5">
              <w:rPr>
                <w:rFonts w:hint="eastAsia"/>
                <w:szCs w:val="20"/>
              </w:rPr>
              <w:t>活锁和</w:t>
            </w:r>
            <w:proofErr w:type="gramEnd"/>
            <w:r w:rsidRPr="008B6BD5">
              <w:rPr>
                <w:rFonts w:hint="eastAsia"/>
                <w:szCs w:val="20"/>
              </w:rPr>
              <w:t>死锁，简单讲解死锁现象，对于死锁和</w:t>
            </w:r>
            <w:proofErr w:type="gramStart"/>
            <w:r w:rsidRPr="008B6BD5">
              <w:rPr>
                <w:rFonts w:hint="eastAsia"/>
                <w:szCs w:val="20"/>
              </w:rPr>
              <w:t>活锁问题</w:t>
            </w:r>
            <w:proofErr w:type="gramEnd"/>
            <w:r w:rsidRPr="008B6BD5">
              <w:rPr>
                <w:rFonts w:hint="eastAsia"/>
                <w:szCs w:val="20"/>
              </w:rPr>
              <w:t>的解决作为</w:t>
            </w:r>
            <w:r>
              <w:rPr>
                <w:rFonts w:hint="eastAsia"/>
                <w:szCs w:val="20"/>
              </w:rPr>
              <w:t>后续授课</w:t>
            </w:r>
            <w:r w:rsidRPr="008B6BD5">
              <w:rPr>
                <w:rFonts w:hint="eastAsia"/>
                <w:szCs w:val="20"/>
              </w:rPr>
              <w:t>内容来讲解，让</w:t>
            </w:r>
            <w:r>
              <w:rPr>
                <w:rFonts w:hint="eastAsia"/>
                <w:szCs w:val="20"/>
              </w:rPr>
              <w:t>授课对象</w:t>
            </w:r>
            <w:r w:rsidRPr="008B6BD5">
              <w:rPr>
                <w:rFonts w:hint="eastAsia"/>
                <w:szCs w:val="20"/>
              </w:rPr>
              <w:t>带着问题</w:t>
            </w:r>
            <w:r w:rsidRPr="00237099">
              <w:rPr>
                <w:rFonts w:ascii="黑体" w:eastAsia="黑体" w:hAnsi="黑体" w:hint="eastAsia"/>
                <w:b/>
                <w:szCs w:val="20"/>
              </w:rPr>
              <w:t>预习</w:t>
            </w:r>
            <w:r w:rsidRPr="008B6BD5">
              <w:rPr>
                <w:rFonts w:hint="eastAsia"/>
                <w:szCs w:val="20"/>
              </w:rPr>
              <w:t>后续章节的内容。</w:t>
            </w:r>
          </w:p>
          <w:p w:rsidR="00174C72" w:rsidRPr="00C24E77" w:rsidRDefault="00FA2AAF" w:rsidP="008B6BD5">
            <w:pPr>
              <w:spacing w:beforeLines="20" w:before="62" w:afterLines="20" w:after="62"/>
              <w:ind w:leftChars="50" w:left="105" w:rightChars="50" w:right="105" w:firstLineChars="200" w:firstLine="482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  <w:r w:rsidR="00174C72" w:rsidRPr="00C24E77">
              <w:rPr>
                <w:rFonts w:hint="eastAsia"/>
                <w:b/>
                <w:bCs/>
                <w:sz w:val="24"/>
              </w:rPr>
              <w:t xml:space="preserve">. </w:t>
            </w:r>
            <w:r w:rsidR="00174C72" w:rsidRPr="00C24E77">
              <w:rPr>
                <w:rFonts w:hint="eastAsia"/>
                <w:b/>
                <w:bCs/>
                <w:sz w:val="24"/>
              </w:rPr>
              <w:t>内容小结和</w:t>
            </w:r>
            <w:r w:rsidR="00174C72" w:rsidRPr="00C24E77">
              <w:rPr>
                <w:rFonts w:hint="eastAsia"/>
                <w:b/>
                <w:sz w:val="24"/>
              </w:rPr>
              <w:t>问题思考</w:t>
            </w:r>
            <w:r w:rsidR="00174C72">
              <w:rPr>
                <w:rFonts w:hint="eastAsia"/>
                <w:bCs/>
                <w:sz w:val="24"/>
              </w:rPr>
              <w:t>（</w:t>
            </w:r>
            <w:r w:rsidR="00ED2660">
              <w:rPr>
                <w:rFonts w:hint="eastAsia"/>
                <w:bCs/>
                <w:sz w:val="24"/>
              </w:rPr>
              <w:t>1</w:t>
            </w:r>
            <w:r w:rsidR="001E7060">
              <w:rPr>
                <w:rFonts w:hint="eastAsia"/>
                <w:sz w:val="24"/>
              </w:rPr>
              <w:t>分钟</w:t>
            </w:r>
            <w:r w:rsidR="00174C72">
              <w:rPr>
                <w:rFonts w:hint="eastAsia"/>
                <w:bCs/>
                <w:sz w:val="24"/>
              </w:rPr>
              <w:t>）</w:t>
            </w:r>
          </w:p>
          <w:p w:rsidR="00174C72" w:rsidRPr="0036243A" w:rsidRDefault="00174C72" w:rsidP="00733840">
            <w:pPr>
              <w:ind w:firstLineChars="213" w:firstLine="426"/>
              <w:rPr>
                <w:szCs w:val="21"/>
              </w:rPr>
            </w:pPr>
            <w:r w:rsidRPr="0036243A">
              <w:rPr>
                <w:rFonts w:hint="eastAsia"/>
                <w:bCs/>
                <w:szCs w:val="21"/>
              </w:rPr>
              <w:t>小结</w:t>
            </w:r>
            <w:r>
              <w:rPr>
                <w:rFonts w:hint="eastAsia"/>
                <w:bCs/>
                <w:szCs w:val="21"/>
              </w:rPr>
              <w:t>：</w:t>
            </w:r>
            <w:r w:rsidR="008B6BD5">
              <w:rPr>
                <w:rFonts w:hint="eastAsia"/>
                <w:bCs/>
                <w:szCs w:val="21"/>
              </w:rPr>
              <w:t>并发操作产生的数据库不一致现象、封锁的相关内容已经对数据不一致现象的解决</w:t>
            </w:r>
            <w:r w:rsidR="00BF74B1">
              <w:rPr>
                <w:rFonts w:hint="eastAsia"/>
                <w:bCs/>
                <w:szCs w:val="21"/>
              </w:rPr>
              <w:t>。</w:t>
            </w:r>
          </w:p>
          <w:p w:rsidR="008923E1" w:rsidRPr="00733840" w:rsidRDefault="003F6B8B" w:rsidP="00BF74B1">
            <w:pPr>
              <w:ind w:firstLineChars="213" w:firstLine="426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思考：</w:t>
            </w:r>
            <w:proofErr w:type="gramStart"/>
            <w:r w:rsidR="008B6BD5" w:rsidRPr="008B6BD5">
              <w:rPr>
                <w:rFonts w:hint="eastAsia"/>
                <w:bCs/>
                <w:szCs w:val="21"/>
              </w:rPr>
              <w:t>活锁和</w:t>
            </w:r>
            <w:proofErr w:type="gramEnd"/>
            <w:r w:rsidR="008B6BD5" w:rsidRPr="008B6BD5">
              <w:rPr>
                <w:rFonts w:hint="eastAsia"/>
                <w:bCs/>
                <w:szCs w:val="21"/>
              </w:rPr>
              <w:t>死锁的问题如何预防？</w:t>
            </w:r>
            <w:r w:rsidR="008B6BD5" w:rsidRPr="008B6BD5">
              <w:rPr>
                <w:rFonts w:hint="eastAsia"/>
                <w:bCs/>
                <w:szCs w:val="21"/>
              </w:rPr>
              <w:t>DBMS</w:t>
            </w:r>
            <w:r w:rsidR="008B6BD5" w:rsidRPr="008B6BD5">
              <w:rPr>
                <w:rFonts w:hint="eastAsia"/>
                <w:bCs/>
                <w:szCs w:val="21"/>
              </w:rPr>
              <w:t>对并发事务不同的调度会产生不同的结果，什么样的调度是正确的？</w:t>
            </w:r>
          </w:p>
        </w:tc>
      </w:tr>
      <w:tr w:rsidR="00174C72" w:rsidRPr="00390C6B" w:rsidTr="00174C72">
        <w:trPr>
          <w:trHeight w:val="360"/>
        </w:trPr>
        <w:tc>
          <w:tcPr>
            <w:tcW w:w="8522" w:type="dxa"/>
            <w:gridSpan w:val="4"/>
            <w:shd w:val="clear" w:color="auto" w:fill="CCCCCC"/>
            <w:vAlign w:val="center"/>
          </w:tcPr>
          <w:p w:rsidR="00174C72" w:rsidRPr="00084971" w:rsidRDefault="00174C72" w:rsidP="00174C72">
            <w:pPr>
              <w:spacing w:beforeLines="20" w:before="62" w:afterLines="20" w:after="62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84971">
              <w:rPr>
                <w:rFonts w:ascii="黑体" w:eastAsia="黑体" w:hAnsi="黑体" w:hint="eastAsia"/>
                <w:sz w:val="28"/>
                <w:szCs w:val="28"/>
              </w:rPr>
              <w:t>教学总结</w:t>
            </w:r>
            <w:r w:rsidR="000E6EB1">
              <w:rPr>
                <w:rFonts w:ascii="黑体" w:eastAsia="黑体" w:hAnsi="黑体" w:hint="eastAsia"/>
                <w:sz w:val="28"/>
                <w:szCs w:val="28"/>
              </w:rPr>
              <w:t>与反思</w:t>
            </w:r>
          </w:p>
        </w:tc>
      </w:tr>
      <w:tr w:rsidR="00174C72" w:rsidRPr="00390C6B" w:rsidTr="00A92738">
        <w:trPr>
          <w:trHeight w:val="2068"/>
        </w:trPr>
        <w:tc>
          <w:tcPr>
            <w:tcW w:w="8522" w:type="dxa"/>
            <w:gridSpan w:val="4"/>
            <w:vAlign w:val="center"/>
          </w:tcPr>
          <w:p w:rsidR="00174C72" w:rsidRPr="00C76FE7" w:rsidRDefault="008B6BD5" w:rsidP="00C76FE7">
            <w:pPr>
              <w:ind w:firstLineChars="200" w:firstLine="400"/>
              <w:rPr>
                <w:color w:val="000000" w:themeColor="text1"/>
                <w:szCs w:val="21"/>
              </w:rPr>
            </w:pPr>
            <w:r w:rsidRPr="00C76FE7">
              <w:rPr>
                <w:rFonts w:hint="eastAsia"/>
                <w:color w:val="000000" w:themeColor="text1"/>
                <w:szCs w:val="21"/>
              </w:rPr>
              <w:t>课堂教学以学生为主体，教师为主导，</w:t>
            </w:r>
            <w:r w:rsidR="00110EB5" w:rsidRPr="00C76FE7">
              <w:rPr>
                <w:rFonts w:hint="eastAsia"/>
                <w:color w:val="000000" w:themeColor="text1"/>
                <w:szCs w:val="21"/>
              </w:rPr>
              <w:t>通过案例</w:t>
            </w:r>
            <w:r w:rsidRPr="00C76FE7">
              <w:rPr>
                <w:rFonts w:hint="eastAsia"/>
                <w:color w:val="000000" w:themeColor="text1"/>
                <w:szCs w:val="21"/>
              </w:rPr>
              <w:t>引导学生主动参与课程学习，使学生在主动参与的过程中理解课程内容，分析</w:t>
            </w:r>
            <w:r w:rsidR="0012676C" w:rsidRPr="00C76FE7">
              <w:rPr>
                <w:rFonts w:hint="eastAsia"/>
                <w:color w:val="000000" w:themeColor="text1"/>
                <w:szCs w:val="21"/>
              </w:rPr>
              <w:t>问题现状与根源并应用所学知识，最后达到解决问题的目的，逐渐培养</w:t>
            </w:r>
            <w:r w:rsidRPr="00C76FE7">
              <w:rPr>
                <w:rFonts w:hint="eastAsia"/>
                <w:color w:val="000000" w:themeColor="text1"/>
                <w:szCs w:val="21"/>
              </w:rPr>
              <w:t>学生“发现问题→分析问题→解决问题”的思维模式和学习方法。</w:t>
            </w:r>
          </w:p>
          <w:p w:rsidR="00110EB5" w:rsidRPr="00167E8D" w:rsidRDefault="00110EB5" w:rsidP="00C76FE7">
            <w:pPr>
              <w:ind w:firstLineChars="200" w:firstLine="400"/>
              <w:rPr>
                <w:szCs w:val="21"/>
              </w:rPr>
            </w:pPr>
            <w:r w:rsidRPr="00C76FE7">
              <w:rPr>
                <w:rFonts w:hint="eastAsia"/>
                <w:color w:val="000000" w:themeColor="text1"/>
                <w:szCs w:val="21"/>
              </w:rPr>
              <w:t>案例</w:t>
            </w:r>
            <w:r w:rsidR="0005585E">
              <w:rPr>
                <w:rFonts w:hint="eastAsia"/>
                <w:color w:val="000000" w:themeColor="text1"/>
                <w:szCs w:val="21"/>
              </w:rPr>
              <w:t>教学法有助于学生对问题的认识和理解，有利于引导学生分析问题。如何</w:t>
            </w:r>
            <w:r w:rsidRPr="00C76FE7">
              <w:rPr>
                <w:rFonts w:hint="eastAsia"/>
                <w:color w:val="000000" w:themeColor="text1"/>
                <w:szCs w:val="21"/>
              </w:rPr>
              <w:t>使学</w:t>
            </w:r>
            <w:r w:rsidR="0005585E">
              <w:rPr>
                <w:rFonts w:hint="eastAsia"/>
                <w:color w:val="000000" w:themeColor="text1"/>
                <w:szCs w:val="21"/>
              </w:rPr>
              <w:t>生进一步掌握并发控制的理论和应用，还有进行必要总结和案例拓展，</w:t>
            </w:r>
            <w:r w:rsidRPr="00C76FE7">
              <w:rPr>
                <w:rFonts w:hint="eastAsia"/>
                <w:color w:val="000000" w:themeColor="text1"/>
                <w:szCs w:val="21"/>
              </w:rPr>
              <w:t>需要课后进行的实践操作</w:t>
            </w:r>
            <w:r w:rsidR="0005585E">
              <w:rPr>
                <w:rFonts w:hint="eastAsia"/>
                <w:color w:val="000000" w:themeColor="text1"/>
                <w:szCs w:val="21"/>
              </w:rPr>
              <w:t>来</w:t>
            </w:r>
            <w:r w:rsidR="00C76234" w:rsidRPr="00C76FE7">
              <w:rPr>
                <w:rFonts w:hint="eastAsia"/>
                <w:color w:val="000000" w:themeColor="text1"/>
                <w:szCs w:val="21"/>
              </w:rPr>
              <w:t>巩固知识掌握和应用能力培养</w:t>
            </w:r>
            <w:r w:rsidRPr="00C76FE7">
              <w:rPr>
                <w:rFonts w:hint="eastAsia"/>
                <w:color w:val="000000" w:themeColor="text1"/>
                <w:szCs w:val="21"/>
              </w:rPr>
              <w:t>。</w:t>
            </w:r>
          </w:p>
        </w:tc>
      </w:tr>
    </w:tbl>
    <w:p w:rsidR="004261E5" w:rsidRPr="001E7060" w:rsidRDefault="004261E5"/>
    <w:sectPr w:rsidR="004261E5" w:rsidRPr="001E7060" w:rsidSect="00167E8D">
      <w:pgSz w:w="11906" w:h="16838"/>
      <w:pgMar w:top="1440" w:right="1800" w:bottom="170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C97" w:rsidRDefault="00212C97" w:rsidP="00940556">
      <w:r>
        <w:separator/>
      </w:r>
    </w:p>
  </w:endnote>
  <w:endnote w:type="continuationSeparator" w:id="0">
    <w:p w:rsidR="00212C97" w:rsidRDefault="00212C97" w:rsidP="0094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C97" w:rsidRDefault="00212C97" w:rsidP="00940556">
      <w:r>
        <w:separator/>
      </w:r>
    </w:p>
  </w:footnote>
  <w:footnote w:type="continuationSeparator" w:id="0">
    <w:p w:rsidR="00212C97" w:rsidRDefault="00212C97" w:rsidP="00940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6pt;height:9.6pt" o:bullet="t">
        <v:imagedata r:id="rId1" o:title="clip_image001"/>
      </v:shape>
    </w:pict>
  </w:numPicBullet>
  <w:numPicBullet w:numPicBulletId="1">
    <w:pict>
      <v:shape id="_x0000_i1031" type="#_x0000_t75" style="width:9.6pt;height:9.6pt" o:bullet="t">
        <v:imagedata r:id="rId2" o:title="BD21298_"/>
      </v:shape>
    </w:pict>
  </w:numPicBullet>
  <w:abstractNum w:abstractNumId="0">
    <w:nsid w:val="15476A91"/>
    <w:multiLevelType w:val="hybridMultilevel"/>
    <w:tmpl w:val="19D2F268"/>
    <w:lvl w:ilvl="0" w:tplc="E5C44638">
      <w:start w:val="1"/>
      <w:numFmt w:val="bullet"/>
      <w:lvlText w:val=""/>
      <w:lvlPicBulletId w:val="1"/>
      <w:lvlJc w:val="left"/>
      <w:pPr>
        <w:tabs>
          <w:tab w:val="num" w:pos="42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13678DC"/>
    <w:multiLevelType w:val="hybridMultilevel"/>
    <w:tmpl w:val="83168B7A"/>
    <w:lvl w:ilvl="0" w:tplc="619E81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FC9526">
      <w:start w:val="1"/>
      <w:numFmt w:val="bullet"/>
      <w:lvlText w:val="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  <w:color w:val="auto"/>
      </w:rPr>
    </w:lvl>
    <w:lvl w:ilvl="2" w:tplc="CD8E77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44E0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A8BF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FCBA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605B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49C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4D7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3FC209F"/>
    <w:multiLevelType w:val="hybridMultilevel"/>
    <w:tmpl w:val="3DECFC2C"/>
    <w:lvl w:ilvl="0" w:tplc="E5C44638">
      <w:start w:val="1"/>
      <w:numFmt w:val="bullet"/>
      <w:lvlText w:val=""/>
      <w:lvlPicBulletId w:val="1"/>
      <w:lvlJc w:val="left"/>
      <w:pPr>
        <w:tabs>
          <w:tab w:val="num" w:pos="42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8A23A95"/>
    <w:multiLevelType w:val="hybridMultilevel"/>
    <w:tmpl w:val="42A65DFA"/>
    <w:lvl w:ilvl="0" w:tplc="E5C44638">
      <w:start w:val="1"/>
      <w:numFmt w:val="bullet"/>
      <w:lvlText w:val=""/>
      <w:lvlPicBulletId w:val="1"/>
      <w:lvlJc w:val="left"/>
      <w:pPr>
        <w:tabs>
          <w:tab w:val="num" w:pos="42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72"/>
    <w:rsid w:val="000077E3"/>
    <w:rsid w:val="000421B4"/>
    <w:rsid w:val="0005585E"/>
    <w:rsid w:val="000559AC"/>
    <w:rsid w:val="00060547"/>
    <w:rsid w:val="000A739F"/>
    <w:rsid w:val="000E6EB1"/>
    <w:rsid w:val="00107375"/>
    <w:rsid w:val="00110734"/>
    <w:rsid w:val="00110EB5"/>
    <w:rsid w:val="0012676C"/>
    <w:rsid w:val="00153523"/>
    <w:rsid w:val="00167E8D"/>
    <w:rsid w:val="00174C72"/>
    <w:rsid w:val="00196D2F"/>
    <w:rsid w:val="001971CA"/>
    <w:rsid w:val="001A35E9"/>
    <w:rsid w:val="001E7060"/>
    <w:rsid w:val="001F0199"/>
    <w:rsid w:val="00212C97"/>
    <w:rsid w:val="0022415B"/>
    <w:rsid w:val="00237099"/>
    <w:rsid w:val="002414D0"/>
    <w:rsid w:val="00260CDA"/>
    <w:rsid w:val="002712D1"/>
    <w:rsid w:val="002B40BF"/>
    <w:rsid w:val="003F6B8B"/>
    <w:rsid w:val="004261E5"/>
    <w:rsid w:val="0046588E"/>
    <w:rsid w:val="004B093D"/>
    <w:rsid w:val="004B169A"/>
    <w:rsid w:val="004C3145"/>
    <w:rsid w:val="004C4185"/>
    <w:rsid w:val="004C621E"/>
    <w:rsid w:val="004E5DB1"/>
    <w:rsid w:val="00522106"/>
    <w:rsid w:val="005345B4"/>
    <w:rsid w:val="00536731"/>
    <w:rsid w:val="005920BD"/>
    <w:rsid w:val="005A16FB"/>
    <w:rsid w:val="00620026"/>
    <w:rsid w:val="006659EB"/>
    <w:rsid w:val="006E31DA"/>
    <w:rsid w:val="006E6C2A"/>
    <w:rsid w:val="007333C1"/>
    <w:rsid w:val="00733840"/>
    <w:rsid w:val="007368EC"/>
    <w:rsid w:val="00775EA5"/>
    <w:rsid w:val="007F43E9"/>
    <w:rsid w:val="00824858"/>
    <w:rsid w:val="0084185C"/>
    <w:rsid w:val="008671AB"/>
    <w:rsid w:val="008923E1"/>
    <w:rsid w:val="008B6BD5"/>
    <w:rsid w:val="008D26D1"/>
    <w:rsid w:val="008D4E31"/>
    <w:rsid w:val="00930606"/>
    <w:rsid w:val="00930650"/>
    <w:rsid w:val="00940556"/>
    <w:rsid w:val="009A58ED"/>
    <w:rsid w:val="009C760D"/>
    <w:rsid w:val="009D2942"/>
    <w:rsid w:val="009F57B5"/>
    <w:rsid w:val="00A4519D"/>
    <w:rsid w:val="00A80958"/>
    <w:rsid w:val="00A8218A"/>
    <w:rsid w:val="00A92738"/>
    <w:rsid w:val="00B137A9"/>
    <w:rsid w:val="00B24706"/>
    <w:rsid w:val="00B85553"/>
    <w:rsid w:val="00B907FF"/>
    <w:rsid w:val="00BB0FFA"/>
    <w:rsid w:val="00BD2291"/>
    <w:rsid w:val="00BF74B1"/>
    <w:rsid w:val="00C04362"/>
    <w:rsid w:val="00C35407"/>
    <w:rsid w:val="00C76234"/>
    <w:rsid w:val="00C76FE7"/>
    <w:rsid w:val="00CD10D5"/>
    <w:rsid w:val="00D035B9"/>
    <w:rsid w:val="00D0452A"/>
    <w:rsid w:val="00D564B5"/>
    <w:rsid w:val="00D5786C"/>
    <w:rsid w:val="00D71BF8"/>
    <w:rsid w:val="00D76746"/>
    <w:rsid w:val="00E30449"/>
    <w:rsid w:val="00E338B4"/>
    <w:rsid w:val="00E57392"/>
    <w:rsid w:val="00E6261A"/>
    <w:rsid w:val="00E91EBB"/>
    <w:rsid w:val="00ED2660"/>
    <w:rsid w:val="00EE08FE"/>
    <w:rsid w:val="00EE71B7"/>
    <w:rsid w:val="00F00EFE"/>
    <w:rsid w:val="00F43C50"/>
    <w:rsid w:val="00F60935"/>
    <w:rsid w:val="00FA2AAF"/>
    <w:rsid w:val="00FC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rsid w:val="00174C7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9966FF"/>
      <w:kern w:val="0"/>
      <w:sz w:val="32"/>
      <w:szCs w:val="32"/>
    </w:rPr>
  </w:style>
  <w:style w:type="table" w:styleId="a3">
    <w:name w:val="Table Grid"/>
    <w:basedOn w:val="a1"/>
    <w:rsid w:val="00174C7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674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40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4055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40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4055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rsid w:val="00174C7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9966FF"/>
      <w:kern w:val="0"/>
      <w:sz w:val="32"/>
      <w:szCs w:val="32"/>
    </w:rPr>
  </w:style>
  <w:style w:type="table" w:styleId="a3">
    <w:name w:val="Table Grid"/>
    <w:basedOn w:val="a1"/>
    <w:rsid w:val="00174C7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674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40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4055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40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4055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蔚继承</cp:lastModifiedBy>
  <cp:revision>52</cp:revision>
  <dcterms:created xsi:type="dcterms:W3CDTF">2015-12-07T14:21:00Z</dcterms:created>
  <dcterms:modified xsi:type="dcterms:W3CDTF">2015-12-10T06:54:00Z</dcterms:modified>
</cp:coreProperties>
</file>