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970" w:rsidRDefault="00293970" w:rsidP="00293970">
      <w:pPr>
        <w:widowControl/>
        <w:jc w:val="left"/>
        <w:rPr>
          <w:rFonts w:ascii="汉仪仿宋简" w:eastAsia="汉仪仿宋简" w:hAnsi="宋体"/>
          <w:color w:val="000000"/>
          <w:kern w:val="0"/>
          <w:sz w:val="32"/>
          <w:szCs w:val="32"/>
        </w:rPr>
      </w:pPr>
      <w:r>
        <w:rPr>
          <w:rFonts w:ascii="宋体" w:hAnsi="宋体" w:cs="仿宋_GB2312" w:hint="eastAsia"/>
          <w:b/>
          <w:sz w:val="28"/>
          <w:szCs w:val="28"/>
        </w:rPr>
        <w:t xml:space="preserve">附件2               </w:t>
      </w:r>
      <w:r>
        <w:rPr>
          <w:rFonts w:ascii="宋体" w:hAnsi="宋体" w:cs="仿宋_GB2312"/>
          <w:b/>
          <w:sz w:val="28"/>
          <w:szCs w:val="28"/>
        </w:rPr>
        <w:t xml:space="preserve">  </w:t>
      </w:r>
      <w:r>
        <w:rPr>
          <w:rFonts w:ascii="宋体" w:hAnsi="宋体" w:cs="仿宋_GB2312" w:hint="eastAsia"/>
          <w:b/>
          <w:sz w:val="28"/>
          <w:szCs w:val="28"/>
        </w:rPr>
        <w:t>在线点播培训课程表</w:t>
      </w:r>
    </w:p>
    <w:p w:rsidR="00293970" w:rsidRDefault="00293970" w:rsidP="00293970">
      <w:pPr>
        <w:widowControl/>
        <w:jc w:val="center"/>
        <w:rPr>
          <w:rFonts w:ascii="宋体" w:hAnsi="宋体" w:cs="宋体"/>
          <w:bCs/>
          <w:sz w:val="28"/>
          <w:szCs w:val="28"/>
        </w:rPr>
      </w:pPr>
      <w:r>
        <w:rPr>
          <w:rFonts w:ascii="宋体" w:hAnsi="宋体" w:cs="宋体" w:hint="eastAsia"/>
          <w:bCs/>
          <w:sz w:val="28"/>
          <w:szCs w:val="28"/>
        </w:rPr>
        <w:t>表1</w:t>
      </w:r>
      <w:r>
        <w:rPr>
          <w:rFonts w:ascii="宋体" w:hAnsi="宋体" w:cs="宋体"/>
          <w:bCs/>
          <w:sz w:val="28"/>
          <w:szCs w:val="28"/>
        </w:rPr>
        <w:t xml:space="preserve">   </w:t>
      </w:r>
      <w:r>
        <w:rPr>
          <w:rFonts w:ascii="宋体" w:hAnsi="宋体" w:cs="宋体" w:hint="eastAsia"/>
          <w:bCs/>
          <w:sz w:val="28"/>
          <w:szCs w:val="28"/>
        </w:rPr>
        <w:t>高校教师在线点播培训课程</w:t>
      </w:r>
    </w:p>
    <w:p w:rsidR="00293970" w:rsidRDefault="00293970" w:rsidP="00293970">
      <w:pPr>
        <w:widowControl/>
        <w:spacing w:line="380" w:lineRule="exact"/>
        <w:ind w:firstLineChars="200" w:firstLine="420"/>
        <w:jc w:val="left"/>
        <w:rPr>
          <w:rFonts w:ascii="宋体"/>
          <w:bCs/>
          <w:sz w:val="28"/>
          <w:szCs w:val="28"/>
        </w:rPr>
      </w:pPr>
      <w:r>
        <w:rPr>
          <w:rFonts w:ascii="宋体" w:hAnsi="宋体" w:cs="仿宋_GB2312" w:hint="eastAsia"/>
        </w:rPr>
        <w:t>在线点播培训不受时间和地点限制，学员可通过网络进行自主学习及参加网络社区交流活动</w:t>
      </w:r>
      <w:r>
        <w:rPr>
          <w:rFonts w:ascii="宋体" w:hAnsi="宋体" w:cs="Arial" w:hint="eastAsia"/>
          <w:color w:val="0D0D0D"/>
        </w:rPr>
        <w:t>。课程</w:t>
      </w:r>
      <w:r>
        <w:rPr>
          <w:rFonts w:ascii="宋体" w:hAnsi="宋体" w:cs="宋体" w:hint="eastAsia"/>
          <w:kern w:val="0"/>
        </w:rPr>
        <w:t>内容突出教育教学理念与方法、信息技术在教学中的应用、教师专业发展及综合素养提升等。</w:t>
      </w:r>
      <w:r>
        <w:rPr>
          <w:rFonts w:ascii="宋体" w:hAnsi="宋体" w:cs="Arial" w:hint="eastAsia"/>
          <w:color w:val="0D0D0D"/>
        </w:rPr>
        <w:t>课程</w:t>
      </w:r>
      <w:r>
        <w:rPr>
          <w:rFonts w:ascii="宋体" w:hAnsi="宋体" w:hint="eastAsia"/>
        </w:rPr>
        <w:t>ID号为在线点播培训课程唯一代码，供学员和院校学习中心选课使用。</w:t>
      </w:r>
      <w:r>
        <w:rPr>
          <w:rFonts w:ascii="宋体" w:hAnsi="宋体" w:cs="宋体" w:hint="eastAsia"/>
          <w:kern w:val="0"/>
        </w:rPr>
        <w:t>课程按视频时长分为两类，ID号为10000以下（4位数）的为视频</w:t>
      </w:r>
      <w:r>
        <w:rPr>
          <w:rFonts w:ascii="宋体" w:hAnsi="宋体" w:cs="Arial" w:hint="eastAsia"/>
          <w:color w:val="0D0D0D"/>
        </w:rPr>
        <w:t>时长3小时以上（</w:t>
      </w:r>
      <w:r>
        <w:rPr>
          <w:rFonts w:ascii="宋体" w:hAnsi="宋体" w:cs="宋体" w:hint="eastAsia"/>
          <w:kern w:val="0"/>
        </w:rPr>
        <w:t>多数为8-10小时）的内容全面的在线课程，ID号为10000以上（5位数）的为视频</w:t>
      </w:r>
      <w:r>
        <w:rPr>
          <w:rFonts w:ascii="宋体" w:hAnsi="宋体" w:cs="Arial" w:hint="eastAsia"/>
          <w:color w:val="0D0D0D"/>
        </w:rPr>
        <w:t>时长3小时以内的短小灵活的专题课程。学员可从下表中按需选择单门课程或组课学习，学习方式详见</w:t>
      </w:r>
      <w:r>
        <w:rPr>
          <w:rFonts w:ascii="宋体" w:hAnsi="宋体" w:cs="宋体" w:hint="eastAsia"/>
          <w:bCs/>
        </w:rPr>
        <w:t>网培中心网站（</w:t>
      </w:r>
      <w:r>
        <w:rPr>
          <w:rFonts w:ascii="宋体" w:hAnsi="宋体" w:cs="仿宋_GB2312"/>
        </w:rPr>
        <w:t>http://www.enetedu.com</w:t>
      </w:r>
      <w:r>
        <w:rPr>
          <w:rFonts w:ascii="宋体" w:hAnsi="宋体" w:cs="宋体" w:hint="eastAsia"/>
          <w:bCs/>
        </w:rPr>
        <w:t>）相关</w:t>
      </w:r>
      <w:r>
        <w:rPr>
          <w:rFonts w:ascii="宋体" w:hAnsi="宋体" w:cs="Arial" w:hint="eastAsia"/>
          <w:color w:val="0D0D0D"/>
        </w:rPr>
        <w:t>说明。</w:t>
      </w:r>
      <w:r>
        <w:rPr>
          <w:rFonts w:ascii="宋体" w:hAnsi="宋体" w:hint="eastAsia"/>
        </w:rPr>
        <w:t>加#的课程为本期计划新增课程。</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3500"/>
        <w:gridCol w:w="760"/>
        <w:gridCol w:w="4325"/>
      </w:tblGrid>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
                <w:bCs/>
                <w:color w:val="000000"/>
                <w:kern w:val="0"/>
              </w:rPr>
            </w:pPr>
            <w:r>
              <w:rPr>
                <w:rFonts w:ascii="宋体" w:hAnsi="宋体" w:cs="宋体" w:hint="eastAsia"/>
                <w:b/>
                <w:bCs/>
                <w:color w:val="000000"/>
                <w:kern w:val="0"/>
              </w:rPr>
              <w:t>ID</w:t>
            </w:r>
          </w:p>
          <w:p w:rsidR="00293970" w:rsidRDefault="00293970" w:rsidP="00E011B1">
            <w:pPr>
              <w:widowControl/>
              <w:jc w:val="center"/>
              <w:rPr>
                <w:rFonts w:ascii="宋体" w:hAnsi="宋体" w:cs="宋体"/>
                <w:b/>
                <w:bCs/>
                <w:color w:val="000000"/>
                <w:kern w:val="0"/>
              </w:rPr>
            </w:pPr>
            <w:r>
              <w:rPr>
                <w:rFonts w:ascii="宋体" w:hAnsi="宋体" w:cs="宋体" w:hint="eastAsia"/>
                <w:b/>
                <w:bCs/>
                <w:color w:val="000000"/>
                <w:kern w:val="0"/>
              </w:rPr>
              <w:t>号</w:t>
            </w:r>
          </w:p>
        </w:tc>
        <w:tc>
          <w:tcPr>
            <w:tcW w:w="3500" w:type="dxa"/>
            <w:shd w:val="clear" w:color="000000" w:fill="FFFFFF"/>
            <w:vAlign w:val="center"/>
          </w:tcPr>
          <w:p w:rsidR="00293970" w:rsidRDefault="00293970" w:rsidP="00E011B1">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60" w:type="dxa"/>
            <w:shd w:val="clear" w:color="000000" w:fill="FFFFFF"/>
            <w:vAlign w:val="center"/>
          </w:tcPr>
          <w:p w:rsidR="00293970" w:rsidRDefault="00293970" w:rsidP="00E011B1">
            <w:pPr>
              <w:widowControl/>
              <w:jc w:val="center"/>
              <w:rPr>
                <w:rFonts w:ascii="宋体" w:hAnsi="宋体" w:cs="宋体"/>
                <w:b/>
                <w:bCs/>
                <w:color w:val="000000"/>
                <w:kern w:val="0"/>
              </w:rPr>
            </w:pPr>
            <w:r>
              <w:rPr>
                <w:rFonts w:ascii="宋体" w:hAnsi="宋体" w:cs="宋体" w:hint="eastAsia"/>
                <w:b/>
                <w:bCs/>
                <w:color w:val="000000"/>
                <w:kern w:val="0"/>
              </w:rPr>
              <w:t>ID</w:t>
            </w:r>
          </w:p>
          <w:p w:rsidR="00293970" w:rsidRDefault="00293970" w:rsidP="00E011B1">
            <w:pPr>
              <w:widowControl/>
              <w:jc w:val="center"/>
              <w:rPr>
                <w:rFonts w:ascii="宋体" w:hAnsi="宋体" w:cs="宋体"/>
                <w:b/>
                <w:bCs/>
                <w:color w:val="000000"/>
                <w:kern w:val="0"/>
              </w:rPr>
            </w:pPr>
            <w:r>
              <w:rPr>
                <w:rFonts w:ascii="宋体" w:hAnsi="宋体" w:cs="宋体" w:hint="eastAsia"/>
                <w:b/>
                <w:bCs/>
                <w:color w:val="000000"/>
                <w:kern w:val="0"/>
              </w:rPr>
              <w:t>号</w:t>
            </w:r>
          </w:p>
        </w:tc>
        <w:tc>
          <w:tcPr>
            <w:tcW w:w="4325" w:type="dxa"/>
            <w:shd w:val="clear" w:color="000000" w:fill="FFFFFF"/>
            <w:vAlign w:val="center"/>
          </w:tcPr>
          <w:p w:rsidR="00293970" w:rsidRDefault="00293970" w:rsidP="00E011B1">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293970" w:rsidTr="00E011B1">
        <w:trPr>
          <w:cantSplit/>
          <w:trHeight w:val="642"/>
          <w:jc w:val="center"/>
        </w:trPr>
        <w:tc>
          <w:tcPr>
            <w:tcW w:w="9419" w:type="dxa"/>
            <w:gridSpan w:val="4"/>
            <w:shd w:val="clear" w:color="000000" w:fill="FFFFFF"/>
            <w:vAlign w:val="center"/>
          </w:tcPr>
          <w:p w:rsidR="00293970" w:rsidRDefault="00293970" w:rsidP="00E011B1">
            <w:pPr>
              <w:widowControl/>
              <w:jc w:val="center"/>
              <w:rPr>
                <w:rFonts w:ascii="宋体" w:hAnsi="宋体" w:cs="宋体"/>
                <w:b/>
                <w:bCs/>
                <w:color w:val="000000"/>
                <w:kern w:val="0"/>
              </w:rPr>
            </w:pPr>
            <w:r>
              <w:rPr>
                <w:rFonts w:ascii="宋体" w:hAnsi="宋体" w:cs="宋体" w:hint="eastAsia"/>
                <w:b/>
                <w:bCs/>
                <w:color w:val="000000"/>
                <w:kern w:val="0"/>
              </w:rPr>
              <w:t>党的十九届四中全会精神及全国教育大会精神解读（57）</w:t>
            </w:r>
          </w:p>
          <w:p w:rsidR="00293970" w:rsidRDefault="00293970" w:rsidP="00E011B1">
            <w:pPr>
              <w:widowControl/>
              <w:rPr>
                <w:rFonts w:ascii="宋体" w:hAnsi="宋体" w:cs="宋体"/>
                <w:bCs/>
                <w:color w:val="000000"/>
                <w:kern w:val="0"/>
              </w:rPr>
            </w:pPr>
            <w:r>
              <w:rPr>
                <w:rFonts w:ascii="宋体" w:hAnsi="宋体" w:cs="宋体"/>
                <w:bCs/>
                <w:color w:val="000000"/>
                <w:kern w:val="0"/>
              </w:rPr>
              <w:t xml:space="preserve">    </w:t>
            </w:r>
            <w:r>
              <w:rPr>
                <w:rFonts w:ascii="宋体" w:hAnsi="宋体" w:cs="宋体" w:hint="eastAsia"/>
                <w:bCs/>
                <w:color w:val="000000"/>
                <w:kern w:val="0"/>
              </w:rPr>
              <w:t>本部分内容主要包括党的十九届四中全会精神解读、“不忘初心、牢记使命”主题教育、学习贯彻十九大精神及全国教育大会精神的相关专题</w:t>
            </w:r>
            <w:r>
              <w:rPr>
                <w:rFonts w:ascii="宋体" w:hAnsi="宋体" w:cs="宋体"/>
                <w:bCs/>
                <w:color w:val="000000"/>
                <w:kern w:val="0"/>
              </w:rPr>
              <w:t>。</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10491</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新时代文化自信与文化发展（孙熙国）</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10492</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做新时代合格教师（宋乃庆）</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10493</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续写中国特色社会主义新篇章的政治宣言和行动纲领——中共十九大报告解读（秦宣）</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11404</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新时代坚持和发展中国特色社会主义的基本方略——党的十九大精神解读（李志勇）</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11405</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习近平新时代中国特色社会主义思想导学（周文彰）</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11406</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中国特色社会主义新时代新思想——学习党的十九大报告精神实质（许耀桐）</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11407</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以十九大精神为指导 坚定不移全面从严治党 不断提高党的执政能力和领导水平（刘春）</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11408</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以十九大精神为指导 提高保障和改善民生水平 加强和创新社会治理（李强）</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11409</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以十九大精神为指导 贯彻新发展理念 建立现代化经济体系（徐洪才）</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11410</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党的十九大关于在坚持和发展中国特色社会主义方面作出的新的伟大历史贡献（王刚）</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11411</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10641</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学习贯彻党的十九大精神 加快建设人才强国(吴江)</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10642</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以十九大精神为指导 贯彻新发展理念 建设现代化经济体系(徐洪才)</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10643</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 xml:space="preserve">以十九大精神为指导 健全人民当家作主制度体系 发展社会主义民主政治(张峰)   </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10644</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以十九大精神为指导 贯彻总体国家安全观 统筹富国强军(杨毅)</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10645</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以十九大精神为指导 学习领会贯彻新时代中国特色社会主义法治思想　加快建设社会主义法治国家(胡建淼)</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10646</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以十九大精神为指导 深化机构和行政体制改革(王满传)</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10647</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坚定文化自信 推动社会主义文化繁荣兴盛——学习党的十九大报告的体会(祁述裕)</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10648</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以十九大精神为指导 践行绿色发展理念 建设美丽中国(贾峰)</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10649</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以十九大精神为指导 坚持和平发展道路 推动构建人类命运共同体(刘建飞)</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10650</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不忘初心  牢记使命——党的十九大精神导学(周文彰)</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10651</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以十九大精神为指导  推进新时代健康中国战略(陈秋霖)</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lastRenderedPageBreak/>
              <w:t>10652</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10653</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习近平新时代中国特色社会主义思想(范文)</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10654</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贯彻新发展理念，建设现代化经济体系(张占斌)</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10655</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全面准确学习领会党的十九大精神(马建堂)</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10656</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健全人民当家作主制度体系 发展社会主义民主政治(刘学军)</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10657</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党的十九大的主要精神和历史性贡献(袁曙宏)</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10624</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求真务本，立德树人</w:t>
            </w:r>
            <w:r>
              <w:rPr>
                <w:rFonts w:ascii="Times New Roman" w:hAnsi="Times New Roman"/>
                <w:bCs/>
                <w:color w:val="000000"/>
                <w:kern w:val="0"/>
              </w:rPr>
              <w:t>——</w:t>
            </w:r>
            <w:r>
              <w:rPr>
                <w:rFonts w:ascii="宋体" w:hAnsi="宋体" w:cs="宋体" w:hint="eastAsia"/>
                <w:bCs/>
                <w:color w:val="000000"/>
                <w:kern w:val="0"/>
              </w:rPr>
              <w:t>学习贯彻全国教育大会精神，培养具有工匠精神的职业人才（赵开华）</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10675</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坚持社会主义办学方向 办好人民满意的教育</w:t>
            </w:r>
            <w:r>
              <w:rPr>
                <w:rFonts w:ascii="Times New Roman" w:hAnsi="Times New Roman"/>
                <w:bCs/>
                <w:color w:val="000000"/>
                <w:kern w:val="0"/>
              </w:rPr>
              <w:t>——</w:t>
            </w:r>
            <w:r>
              <w:rPr>
                <w:rFonts w:ascii="宋体" w:hAnsi="宋体" w:cs="宋体" w:hint="eastAsia"/>
                <w:bCs/>
                <w:color w:val="000000"/>
                <w:kern w:val="0"/>
              </w:rPr>
              <w:t>学习习近平总书记在全国教育大会上的重要讲话（刘书林）</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10727</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“不忘初心 牢记使命”主题教育：延安精神及其当代价值（赵耀宏）</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10728</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“不忘初心 牢记使命”主题教育：永不消逝的雷锋精神（徐平）</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10729</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“不忘初心 牢记使命”主题教育：加强思想建党 实现理论强党（祝彦）</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10730</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“不忘初心 牢记使命”主题教育：守初心 担使命 找差距 抓落实（刘志伟）</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10731</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“不忘初心 牢记使命”主题教育：追问信仰与共产党人的初心（董振华）</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10732</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“不忘初心 牢记使命”主题教育：继承和弘扬党的优良传统与作风（张旭东）</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10733</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“不忘初心 牢记使命”主题教育：党的初心和使命</w:t>
            </w:r>
            <w:r>
              <w:rPr>
                <w:rFonts w:ascii="Times New Roman" w:hAnsi="Times New Roman"/>
                <w:bCs/>
                <w:color w:val="000000"/>
                <w:kern w:val="0"/>
              </w:rPr>
              <w:t>——</w:t>
            </w:r>
            <w:r>
              <w:rPr>
                <w:rFonts w:ascii="宋体" w:hAnsi="宋体" w:cs="宋体" w:hint="eastAsia"/>
                <w:bCs/>
                <w:color w:val="000000"/>
                <w:kern w:val="0"/>
              </w:rPr>
              <w:t>理论与实践（李志勇）</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10734</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“不忘初心 牢记使命”主题教育：习近平生态文明思想（赵建军）</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10735</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牢记使命”主题教育：习近平新时代中国特色社会主义外交思想（宫力）</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10736</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牢记使命”主题教育：习近平总书记关于社会建设的重要论述（王道勇）</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10737</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牢记使命”主题教育：习近平总书记关于全面深化改革的重要论述（李鹏）</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10738</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“不忘初心 牢记使命”主题教育：统筹富国强军 推动民族复兴</w:t>
            </w:r>
            <w:r>
              <w:rPr>
                <w:rFonts w:ascii="Times New Roman" w:hAnsi="Times New Roman"/>
                <w:bCs/>
                <w:color w:val="000000"/>
                <w:kern w:val="0"/>
              </w:rPr>
              <w:t>——</w:t>
            </w:r>
            <w:r>
              <w:rPr>
                <w:rFonts w:ascii="宋体" w:hAnsi="宋体" w:cs="宋体" w:hint="eastAsia"/>
                <w:bCs/>
                <w:color w:val="000000"/>
                <w:kern w:val="0"/>
              </w:rPr>
              <w:t>学习贯彻习近平强军思想（杨毅）</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10739</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“不忘初心 牢记使命”主题教育：习近平总体国家安全观（罗建波）</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10740</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牢记使命”主题教育：习近平总书记关于政治建设的重要论述（刘学军）</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10741</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牢记使命”主题教育：习近平总书记关于党的建设的重要论述（邓纯东）</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10742</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牢记使命”主题教育：习近平总书记关于文化建设的重要论述（张军）</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10743</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牢记使命”主题教育：习近平新时代中国特色社会主义思想概论（倪德刚）</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10744</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牢记使命”主题教育：习近平总书记关于全面依法治国的重要论述（杨伟东）</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10745</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牢记使命”主题教育：习近平新时代中国特色社会主义经济思想（谢鲁江）</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10520</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#坚定文化自信与弘扬社会主义核心价值观（曹润青）</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10522</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#习近平青年教育思想贯穿立德树人全过程的思考（冯培）</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bCs/>
                <w:color w:val="000000"/>
                <w:kern w:val="0"/>
              </w:rPr>
              <w:t>10811</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#党的十九届四中全会精神解读：以制度建设与制度创新为路径 推进国家治理体系和治理能力现代化（宋世明）</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10812</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#党的十九届四中全会精神解读：国家治理现代化的中国道路与探索（刘鹏）</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10813</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#党的十九届四中全会精神解读：坚持和完善城乡统筹的民生保障制度（王道勇）</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lastRenderedPageBreak/>
              <w:t>10814</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#党的十九届四中全会精神解读：坚持和完善共建共治共享的社会治理制度（王道勇）</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10815</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#党的十九届四中全会精神解读：开创“中国之治”新境界的宣言书——党的十九届四中全会《决定》解读（许耀桐）</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hint="eastAsia"/>
                <w:bCs/>
                <w:color w:val="000000"/>
                <w:kern w:val="0"/>
              </w:rPr>
              <w:t>10817</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Ansi="宋体" w:cs="宋体" w:hint="eastAsia"/>
                <w:bCs/>
                <w:color w:val="000000"/>
                <w:kern w:val="0"/>
              </w:rPr>
              <w:t>#党的十九届四中全会精神解读：关于国家治理现代化的几个问题</w:t>
            </w:r>
            <w:r>
              <w:rPr>
                <w:rFonts w:ascii="Times New Roman" w:hAnsi="Times New Roman"/>
                <w:bCs/>
                <w:color w:val="000000"/>
                <w:kern w:val="0"/>
              </w:rPr>
              <w:t>——</w:t>
            </w:r>
            <w:r>
              <w:rPr>
                <w:rFonts w:ascii="宋体" w:hAnsi="宋体" w:cs="宋体" w:hint="eastAsia"/>
                <w:bCs/>
                <w:color w:val="000000"/>
                <w:kern w:val="0"/>
              </w:rPr>
              <w:t>学习党的十九届四中全会精神（李志勇）</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p>
        </w:tc>
        <w:tc>
          <w:tcPr>
            <w:tcW w:w="4325" w:type="dxa"/>
            <w:shd w:val="clear" w:color="000000" w:fill="FFFFFF"/>
            <w:vAlign w:val="center"/>
          </w:tcPr>
          <w:p w:rsidR="00293970" w:rsidRDefault="00293970" w:rsidP="00E011B1">
            <w:pPr>
              <w:widowControl/>
              <w:rPr>
                <w:rFonts w:ascii="宋体" w:hAnsi="宋体" w:cs="宋体"/>
                <w:bCs/>
                <w:color w:val="000000"/>
                <w:kern w:val="0"/>
              </w:rPr>
            </w:pPr>
          </w:p>
        </w:tc>
      </w:tr>
      <w:tr w:rsidR="00293970" w:rsidTr="00E011B1">
        <w:trPr>
          <w:cantSplit/>
          <w:trHeight w:val="642"/>
          <w:jc w:val="center"/>
        </w:trPr>
        <w:tc>
          <w:tcPr>
            <w:tcW w:w="9419" w:type="dxa"/>
            <w:gridSpan w:val="4"/>
            <w:shd w:val="clear" w:color="000000" w:fill="FFFFFF"/>
            <w:vAlign w:val="center"/>
          </w:tcPr>
          <w:p w:rsidR="00293970" w:rsidRDefault="00293970" w:rsidP="00E011B1">
            <w:pPr>
              <w:widowControl/>
              <w:jc w:val="center"/>
              <w:rPr>
                <w:rFonts w:ascii="宋体" w:hAnsi="宋体" w:cs="宋体"/>
                <w:b/>
                <w:bCs/>
                <w:color w:val="000000"/>
                <w:kern w:val="0"/>
              </w:rPr>
            </w:pPr>
            <w:r>
              <w:rPr>
                <w:rFonts w:ascii="宋体" w:hAnsi="宋体" w:cs="宋体" w:hint="eastAsia"/>
                <w:b/>
                <w:bCs/>
                <w:color w:val="000000"/>
                <w:kern w:val="0"/>
              </w:rPr>
              <w:t>师德师风建设（44）</w:t>
            </w:r>
          </w:p>
          <w:p w:rsidR="00293970" w:rsidRDefault="00293970" w:rsidP="00E011B1">
            <w:pPr>
              <w:widowControl/>
              <w:ind w:firstLineChars="200" w:firstLine="420"/>
              <w:rPr>
                <w:rFonts w:ascii="宋体" w:hAnsi="宋体" w:cs="宋体"/>
                <w:bCs/>
                <w:color w:val="000000"/>
                <w:kern w:val="0"/>
              </w:rPr>
            </w:pPr>
            <w:r>
              <w:rPr>
                <w:rFonts w:hint="eastAsia"/>
                <w:color w:val="000000"/>
              </w:rPr>
              <w:t>本部分内容积极引导广大高校教师做有理想信念、有道德情操、有扎实学识、有仁爱之心的党和人民满意的“四有”好老师。</w:t>
            </w:r>
            <w:r>
              <w:rPr>
                <w:rFonts w:ascii="宋体" w:hAnsi="宋体" w:cs="宋体" w:hint="eastAsia"/>
                <w:color w:val="000000"/>
                <w:kern w:val="0"/>
              </w:rPr>
              <w:t>内容包含有：大师风范系列、如何成为一名好老师、教师的素质与修养、听林崇德先生讲师德、从知识的传授者到生命的点燃者等。</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int="eastAsia"/>
                <w:color w:val="000000"/>
              </w:rPr>
              <w:t>704</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int="eastAsia"/>
                <w:color w:val="000000"/>
              </w:rPr>
              <w:t>听林崇德先生讲师德（林崇德、辛自强、朱月龙、颜静兰）</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color w:val="000000"/>
              </w:rPr>
              <w:t>359</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int="eastAsia"/>
                <w:color w:val="000000"/>
              </w:rPr>
              <w:t>高校教师职业道德修养（吴文虎、冯博琴、南国农等）</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color w:val="000000"/>
              </w:rPr>
              <w:t>449</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int="eastAsia"/>
                <w:color w:val="000000"/>
              </w:rPr>
              <w:t>高校教师师德素养与专业发展（班华、崔景贵、符惠明等）</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color w:val="000000"/>
              </w:rPr>
              <w:t>488</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int="eastAsia"/>
                <w:color w:val="000000"/>
              </w:rPr>
              <w:t>高校青年教师师德修养（张慕葏、马知恩、冯博琴等）</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int="eastAsia"/>
                <w:color w:val="000000"/>
              </w:rPr>
              <w:t>607</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int="eastAsia"/>
                <w:color w:val="000000"/>
              </w:rPr>
              <w:t>教师：从知识的传授者到生命的点燃者（甘德安、马知恩、郑曙光）</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int="eastAsia"/>
                <w:color w:val="000000"/>
              </w:rPr>
              <w:t>697</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ascii="宋体" w:hint="eastAsia"/>
                <w:color w:val="000000"/>
              </w:rPr>
              <w:t>教师素养与形象管理（张奇伟、刘庆龙等）</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int="eastAsia"/>
                <w:color w:val="000000"/>
              </w:rPr>
              <w:t>606</w:t>
            </w:r>
          </w:p>
        </w:tc>
        <w:tc>
          <w:tcPr>
            <w:tcW w:w="3500" w:type="dxa"/>
            <w:shd w:val="clear" w:color="000000" w:fill="FFFFFF"/>
            <w:vAlign w:val="center"/>
          </w:tcPr>
          <w:p w:rsidR="00293970" w:rsidRDefault="00293970" w:rsidP="00E011B1">
            <w:pPr>
              <w:widowControl/>
              <w:rPr>
                <w:rFonts w:ascii="宋体" w:hAnsi="宋体" w:cs="宋体"/>
                <w:bCs/>
                <w:color w:val="000000"/>
                <w:kern w:val="0"/>
              </w:rPr>
            </w:pPr>
            <w:r>
              <w:rPr>
                <w:rFonts w:ascii="宋体" w:hint="eastAsia"/>
                <w:color w:val="000000"/>
              </w:rPr>
              <w:t>教学相长 为人师表——教师的修养及礼仪（张奇伟、王汉杰、徐莉）</w:t>
            </w:r>
          </w:p>
        </w:tc>
        <w:tc>
          <w:tcPr>
            <w:tcW w:w="760" w:type="dxa"/>
            <w:shd w:val="clear" w:color="000000" w:fill="FFFFFF"/>
            <w:vAlign w:val="center"/>
          </w:tcPr>
          <w:p w:rsidR="00293970" w:rsidRDefault="00293970" w:rsidP="00E011B1">
            <w:pPr>
              <w:widowControl/>
              <w:jc w:val="center"/>
              <w:rPr>
                <w:rFonts w:ascii="宋体" w:hAnsi="宋体" w:cs="宋体"/>
                <w:bCs/>
                <w:color w:val="000000"/>
                <w:kern w:val="0"/>
              </w:rPr>
            </w:pPr>
            <w:r>
              <w:rPr>
                <w:rFonts w:ascii="宋体" w:hAnsi="宋体" w:cs="宋体"/>
                <w:color w:val="000000"/>
                <w:kern w:val="0"/>
              </w:rPr>
              <w:t>999</w:t>
            </w:r>
          </w:p>
        </w:tc>
        <w:tc>
          <w:tcPr>
            <w:tcW w:w="4325" w:type="dxa"/>
            <w:shd w:val="clear" w:color="000000" w:fill="FFFFFF"/>
            <w:vAlign w:val="center"/>
          </w:tcPr>
          <w:p w:rsidR="00293970" w:rsidRDefault="00293970" w:rsidP="00E011B1">
            <w:pPr>
              <w:widowControl/>
              <w:rPr>
                <w:rFonts w:ascii="宋体" w:hAnsi="宋体" w:cs="宋体"/>
                <w:bCs/>
                <w:color w:val="000000"/>
                <w:kern w:val="0"/>
              </w:rPr>
            </w:pPr>
            <w:r>
              <w:rPr>
                <w:rFonts w:hint="eastAsia"/>
                <w:color w:val="000000"/>
                <w:sz w:val="22"/>
              </w:rPr>
              <w:t>高校教师职业成长与师德修养</w:t>
            </w:r>
            <w:r>
              <w:rPr>
                <w:rFonts w:ascii="宋体" w:hAnsi="宋体" w:cs="宋体" w:hint="eastAsia"/>
                <w:color w:val="000000"/>
                <w:kern w:val="0"/>
              </w:rPr>
              <w:t>（甘德安、刘平青、朱月龙）</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color w:val="000000"/>
              </w:rPr>
            </w:pPr>
            <w:r>
              <w:rPr>
                <w:rFonts w:ascii="宋体" w:hAnsi="宋体" w:cs="宋体" w:hint="eastAsia"/>
                <w:color w:val="000000"/>
                <w:kern w:val="0"/>
              </w:rPr>
              <w:t>10001</w:t>
            </w:r>
          </w:p>
        </w:tc>
        <w:tc>
          <w:tcPr>
            <w:tcW w:w="3500" w:type="dxa"/>
            <w:shd w:val="clear" w:color="000000" w:fill="FFFFFF"/>
            <w:vAlign w:val="center"/>
          </w:tcPr>
          <w:p w:rsidR="00293970" w:rsidRDefault="00293970" w:rsidP="00E011B1">
            <w:pPr>
              <w:widowControl/>
              <w:rPr>
                <w:rFonts w:ascii="宋体"/>
                <w:color w:val="000000"/>
              </w:rPr>
            </w:pPr>
            <w:r>
              <w:rPr>
                <w:rFonts w:ascii="宋体" w:hAnsi="宋体" w:cs="宋体" w:hint="eastAsia"/>
                <w:color w:val="000000"/>
                <w:kern w:val="0"/>
              </w:rPr>
              <w:t>教师大计，师德为本——和高校教师谈师德（林崇德）</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10007</w:t>
            </w:r>
          </w:p>
        </w:tc>
        <w:tc>
          <w:tcPr>
            <w:tcW w:w="4325" w:type="dxa"/>
            <w:shd w:val="clear" w:color="000000" w:fill="FFFFFF"/>
            <w:vAlign w:val="center"/>
          </w:tcPr>
          <w:p w:rsidR="00293970" w:rsidRDefault="00293970" w:rsidP="00E011B1">
            <w:pPr>
              <w:widowControl/>
              <w:rPr>
                <w:color w:val="000000"/>
                <w:sz w:val="22"/>
              </w:rPr>
            </w:pPr>
            <w:r>
              <w:rPr>
                <w:rFonts w:ascii="宋体" w:hAnsi="宋体" w:cs="宋体" w:hint="eastAsia"/>
                <w:color w:val="000000"/>
                <w:kern w:val="0"/>
              </w:rPr>
              <w:t>师德的修炼与实践（辛自强）</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color w:val="000000"/>
              </w:rPr>
            </w:pPr>
            <w:r>
              <w:rPr>
                <w:rFonts w:ascii="宋体" w:hAnsi="宋体" w:cs="宋体" w:hint="eastAsia"/>
                <w:color w:val="000000"/>
                <w:kern w:val="0"/>
              </w:rPr>
              <w:t>10002</w:t>
            </w:r>
          </w:p>
        </w:tc>
        <w:tc>
          <w:tcPr>
            <w:tcW w:w="3500" w:type="dxa"/>
            <w:shd w:val="clear" w:color="000000" w:fill="FFFFFF"/>
            <w:vAlign w:val="center"/>
          </w:tcPr>
          <w:p w:rsidR="00293970" w:rsidRDefault="00293970" w:rsidP="00E011B1">
            <w:pPr>
              <w:widowControl/>
              <w:rPr>
                <w:rFonts w:ascii="宋体"/>
                <w:color w:val="000000"/>
              </w:rPr>
            </w:pPr>
            <w:r>
              <w:rPr>
                <w:rFonts w:ascii="宋体" w:hAnsi="宋体" w:cs="宋体" w:hint="eastAsia"/>
                <w:color w:val="000000"/>
                <w:kern w:val="0"/>
              </w:rPr>
              <w:t>浅谈如何树立良好的师德师风问题（朱月龙）</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10008</w:t>
            </w:r>
          </w:p>
        </w:tc>
        <w:tc>
          <w:tcPr>
            <w:tcW w:w="4325" w:type="dxa"/>
            <w:shd w:val="clear" w:color="000000" w:fill="FFFFFF"/>
            <w:vAlign w:val="center"/>
          </w:tcPr>
          <w:p w:rsidR="00293970" w:rsidRDefault="00293970" w:rsidP="00E011B1">
            <w:pPr>
              <w:widowControl/>
              <w:rPr>
                <w:color w:val="000000"/>
                <w:sz w:val="22"/>
              </w:rPr>
            </w:pPr>
            <w:r>
              <w:rPr>
                <w:rFonts w:ascii="宋体" w:hAnsi="宋体" w:cs="宋体" w:hint="eastAsia"/>
                <w:color w:val="000000"/>
                <w:kern w:val="0"/>
              </w:rPr>
              <w:t>教师的素质与修养（颜静兰）</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color w:val="000000"/>
              </w:rPr>
            </w:pPr>
            <w:r>
              <w:rPr>
                <w:rFonts w:ascii="宋体" w:hAnsi="宋体" w:cs="宋体" w:hint="eastAsia"/>
                <w:color w:val="000000"/>
                <w:kern w:val="0"/>
              </w:rPr>
              <w:t>10003</w:t>
            </w:r>
          </w:p>
        </w:tc>
        <w:tc>
          <w:tcPr>
            <w:tcW w:w="3500" w:type="dxa"/>
            <w:shd w:val="clear" w:color="000000" w:fill="FFFFFF"/>
            <w:vAlign w:val="center"/>
          </w:tcPr>
          <w:p w:rsidR="00293970" w:rsidRDefault="00293970" w:rsidP="00E011B1">
            <w:pPr>
              <w:widowControl/>
              <w:rPr>
                <w:rFonts w:ascii="宋体"/>
                <w:color w:val="000000"/>
              </w:rPr>
            </w:pPr>
            <w:r>
              <w:rPr>
                <w:rFonts w:ascii="宋体" w:hAnsi="宋体" w:cs="宋体" w:hint="eastAsia"/>
                <w:color w:val="000000"/>
                <w:kern w:val="0"/>
              </w:rPr>
              <w:t>当代高校教师的职业素养和专业成长（李天凤）</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10009</w:t>
            </w:r>
          </w:p>
        </w:tc>
        <w:tc>
          <w:tcPr>
            <w:tcW w:w="4325" w:type="dxa"/>
            <w:shd w:val="clear" w:color="000000" w:fill="FFFFFF"/>
            <w:vAlign w:val="center"/>
          </w:tcPr>
          <w:p w:rsidR="00293970" w:rsidRDefault="00293970" w:rsidP="00E011B1">
            <w:pPr>
              <w:widowControl/>
              <w:rPr>
                <w:color w:val="000000"/>
                <w:sz w:val="22"/>
              </w:rPr>
            </w:pPr>
            <w:r>
              <w:rPr>
                <w:rFonts w:ascii="宋体" w:hAnsi="宋体" w:cs="宋体" w:hint="eastAsia"/>
                <w:color w:val="000000"/>
                <w:kern w:val="0"/>
              </w:rPr>
              <w:t>师德修养的若干问题（胡德海）</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color w:val="000000"/>
              </w:rPr>
            </w:pPr>
            <w:r>
              <w:rPr>
                <w:rFonts w:ascii="宋体" w:hAnsi="宋体" w:cs="宋体" w:hint="eastAsia"/>
                <w:color w:val="000000"/>
                <w:kern w:val="0"/>
              </w:rPr>
              <w:t>10004</w:t>
            </w:r>
          </w:p>
        </w:tc>
        <w:tc>
          <w:tcPr>
            <w:tcW w:w="3500" w:type="dxa"/>
            <w:shd w:val="clear" w:color="000000" w:fill="FFFFFF"/>
            <w:vAlign w:val="center"/>
          </w:tcPr>
          <w:p w:rsidR="00293970" w:rsidRDefault="00293970" w:rsidP="00E011B1">
            <w:pPr>
              <w:widowControl/>
              <w:rPr>
                <w:rFonts w:ascii="宋体"/>
                <w:color w:val="000000"/>
              </w:rPr>
            </w:pPr>
            <w:r>
              <w:rPr>
                <w:rFonts w:ascii="宋体" w:hAnsi="宋体" w:cs="宋体" w:hint="eastAsia"/>
                <w:color w:val="000000"/>
                <w:kern w:val="0"/>
              </w:rPr>
              <w:t>以站讲台为天职（冯博琴）</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10010</w:t>
            </w:r>
          </w:p>
        </w:tc>
        <w:tc>
          <w:tcPr>
            <w:tcW w:w="4325" w:type="dxa"/>
            <w:shd w:val="clear" w:color="000000" w:fill="FFFFFF"/>
            <w:vAlign w:val="center"/>
          </w:tcPr>
          <w:p w:rsidR="00293970" w:rsidRDefault="00293970" w:rsidP="00E011B1">
            <w:pPr>
              <w:widowControl/>
              <w:rPr>
                <w:color w:val="000000"/>
                <w:sz w:val="22"/>
              </w:rPr>
            </w:pPr>
            <w:r>
              <w:rPr>
                <w:rFonts w:ascii="宋体" w:hAnsi="宋体" w:cs="宋体" w:hint="eastAsia"/>
                <w:color w:val="000000"/>
                <w:kern w:val="0"/>
              </w:rPr>
              <w:t>如何成为一名好老师（吴文虎）</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color w:val="000000"/>
              </w:rPr>
            </w:pPr>
            <w:r>
              <w:rPr>
                <w:rFonts w:ascii="宋体" w:hAnsi="宋体" w:cs="宋体" w:hint="eastAsia"/>
                <w:color w:val="000000"/>
                <w:kern w:val="0"/>
              </w:rPr>
              <w:t>10117</w:t>
            </w:r>
          </w:p>
        </w:tc>
        <w:tc>
          <w:tcPr>
            <w:tcW w:w="3500" w:type="dxa"/>
            <w:shd w:val="clear" w:color="000000" w:fill="FFFFFF"/>
            <w:vAlign w:val="center"/>
          </w:tcPr>
          <w:p w:rsidR="00293970" w:rsidRDefault="00293970" w:rsidP="00E011B1">
            <w:pPr>
              <w:widowControl/>
              <w:rPr>
                <w:rFonts w:ascii="宋体"/>
                <w:color w:val="000000"/>
              </w:rPr>
            </w:pPr>
            <w:r>
              <w:rPr>
                <w:rFonts w:ascii="宋体" w:hAnsi="宋体" w:cs="宋体" w:hint="eastAsia"/>
                <w:color w:val="000000"/>
                <w:kern w:val="0"/>
              </w:rPr>
              <w:t>怎样成长为一名优秀的大学教师 （马知恩 ）</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10173</w:t>
            </w:r>
          </w:p>
        </w:tc>
        <w:tc>
          <w:tcPr>
            <w:tcW w:w="4325" w:type="dxa"/>
            <w:shd w:val="clear" w:color="000000" w:fill="FFFFFF"/>
            <w:vAlign w:val="center"/>
          </w:tcPr>
          <w:p w:rsidR="00293970" w:rsidRDefault="00293970" w:rsidP="00E011B1">
            <w:pPr>
              <w:widowControl/>
              <w:rPr>
                <w:color w:val="000000"/>
                <w:sz w:val="22"/>
              </w:rPr>
            </w:pPr>
            <w:r>
              <w:rPr>
                <w:rFonts w:ascii="宋体" w:hAnsi="宋体" w:cs="宋体" w:hint="eastAsia"/>
                <w:color w:val="000000"/>
                <w:kern w:val="0"/>
              </w:rPr>
              <w:t>教师：从知识的传授者到生命的点燃者 （甘德安）</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color w:val="000000"/>
              </w:rPr>
            </w:pPr>
            <w:r>
              <w:rPr>
                <w:rFonts w:ascii="宋体" w:hAnsi="宋体" w:cs="宋体" w:hint="eastAsia"/>
                <w:color w:val="000000"/>
                <w:kern w:val="0"/>
              </w:rPr>
              <w:t>10006</w:t>
            </w:r>
          </w:p>
        </w:tc>
        <w:tc>
          <w:tcPr>
            <w:tcW w:w="3500" w:type="dxa"/>
            <w:shd w:val="clear" w:color="000000" w:fill="FFFFFF"/>
            <w:vAlign w:val="center"/>
          </w:tcPr>
          <w:p w:rsidR="00293970" w:rsidRDefault="00293970" w:rsidP="00E011B1">
            <w:pPr>
              <w:widowControl/>
              <w:rPr>
                <w:rFonts w:ascii="宋体"/>
                <w:color w:val="000000"/>
              </w:rPr>
            </w:pPr>
            <w:r>
              <w:rPr>
                <w:rFonts w:ascii="宋体" w:hAnsi="宋体" w:cs="宋体" w:hint="eastAsia"/>
                <w:color w:val="000000"/>
                <w:kern w:val="0"/>
              </w:rPr>
              <w:t>中国梦 教育梦 教师梦 （冯宋彻）</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10012</w:t>
            </w:r>
          </w:p>
        </w:tc>
        <w:tc>
          <w:tcPr>
            <w:tcW w:w="4325" w:type="dxa"/>
            <w:shd w:val="clear" w:color="000000" w:fill="FFFFFF"/>
            <w:vAlign w:val="center"/>
          </w:tcPr>
          <w:p w:rsidR="00293970" w:rsidRDefault="00293970" w:rsidP="00E011B1">
            <w:pPr>
              <w:widowControl/>
              <w:rPr>
                <w:color w:val="000000"/>
                <w:sz w:val="22"/>
              </w:rPr>
            </w:pPr>
            <w:r>
              <w:rPr>
                <w:rFonts w:ascii="宋体" w:hAnsi="宋体" w:cs="宋体" w:hint="eastAsia"/>
                <w:color w:val="000000"/>
                <w:kern w:val="0"/>
              </w:rPr>
              <w:t>大学生喜爱什么样的老师（郑曙光）</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color w:val="000000"/>
              </w:rPr>
            </w:pPr>
            <w:r>
              <w:rPr>
                <w:rFonts w:ascii="宋体" w:hAnsi="宋体" w:cs="宋体" w:hint="eastAsia"/>
                <w:kern w:val="0"/>
              </w:rPr>
              <w:t>10013</w:t>
            </w:r>
          </w:p>
        </w:tc>
        <w:tc>
          <w:tcPr>
            <w:tcW w:w="3500" w:type="dxa"/>
            <w:shd w:val="clear" w:color="000000" w:fill="FFFFFF"/>
            <w:vAlign w:val="center"/>
          </w:tcPr>
          <w:p w:rsidR="00293970" w:rsidRDefault="00293970" w:rsidP="00E011B1">
            <w:pPr>
              <w:widowControl/>
              <w:rPr>
                <w:rFonts w:ascii="宋体"/>
                <w:color w:val="000000"/>
              </w:rPr>
            </w:pPr>
            <w:r>
              <w:rPr>
                <w:rFonts w:ascii="宋体" w:hAnsi="宋体" w:cs="宋体" w:hint="eastAsia"/>
                <w:color w:val="000000"/>
                <w:kern w:val="0"/>
              </w:rPr>
              <w:t>高校教师职业道德修养（余小波）</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int="eastAsia"/>
                <w:color w:val="000000"/>
              </w:rPr>
              <w:t>10119</w:t>
            </w:r>
          </w:p>
        </w:tc>
        <w:tc>
          <w:tcPr>
            <w:tcW w:w="4325" w:type="dxa"/>
            <w:shd w:val="clear" w:color="000000" w:fill="FFFFFF"/>
            <w:vAlign w:val="center"/>
          </w:tcPr>
          <w:p w:rsidR="00293970" w:rsidRDefault="00293970" w:rsidP="00E011B1">
            <w:pPr>
              <w:widowControl/>
              <w:rPr>
                <w:color w:val="000000"/>
                <w:sz w:val="22"/>
              </w:rPr>
            </w:pPr>
            <w:r>
              <w:rPr>
                <w:rFonts w:ascii="宋体" w:hAnsi="宋体" w:cs="宋体" w:hint="eastAsia"/>
                <w:color w:val="000000"/>
                <w:kern w:val="0"/>
              </w:rPr>
              <w:t>大师风范系列：两弹元勋的爱国情怀（钱锡康）</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color w:val="000000"/>
              </w:rPr>
            </w:pPr>
            <w:r>
              <w:rPr>
                <w:rFonts w:ascii="宋体" w:hint="eastAsia"/>
                <w:color w:val="000000"/>
              </w:rPr>
              <w:t>10169</w:t>
            </w:r>
          </w:p>
        </w:tc>
        <w:tc>
          <w:tcPr>
            <w:tcW w:w="3500" w:type="dxa"/>
            <w:shd w:val="clear" w:color="000000" w:fill="FFFFFF"/>
            <w:vAlign w:val="center"/>
          </w:tcPr>
          <w:p w:rsidR="00293970" w:rsidRDefault="00293970" w:rsidP="00E011B1">
            <w:pPr>
              <w:widowControl/>
              <w:rPr>
                <w:rFonts w:ascii="宋体"/>
                <w:color w:val="000000"/>
              </w:rPr>
            </w:pPr>
            <w:r>
              <w:rPr>
                <w:rFonts w:ascii="宋体" w:hAnsi="宋体" w:cs="宋体" w:hint="eastAsia"/>
                <w:color w:val="000000"/>
                <w:kern w:val="0"/>
              </w:rPr>
              <w:t>理想、价值、胸怀（刘书林）</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int="eastAsia"/>
                <w:color w:val="000000"/>
              </w:rPr>
              <w:t>10135</w:t>
            </w:r>
          </w:p>
        </w:tc>
        <w:tc>
          <w:tcPr>
            <w:tcW w:w="4325" w:type="dxa"/>
            <w:shd w:val="clear" w:color="000000" w:fill="FFFFFF"/>
            <w:vAlign w:val="center"/>
          </w:tcPr>
          <w:p w:rsidR="00293970" w:rsidRDefault="00293970" w:rsidP="00E011B1">
            <w:pPr>
              <w:widowControl/>
              <w:rPr>
                <w:color w:val="000000"/>
                <w:sz w:val="22"/>
              </w:rPr>
            </w:pPr>
            <w:r>
              <w:rPr>
                <w:rFonts w:ascii="宋体" w:hAnsi="宋体" w:cs="宋体" w:hint="eastAsia"/>
                <w:color w:val="000000"/>
                <w:kern w:val="0"/>
              </w:rPr>
              <w:t>大师风范系列：我的老师们（武际可）</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color w:val="000000"/>
              </w:rPr>
            </w:pPr>
            <w:r>
              <w:rPr>
                <w:rFonts w:ascii="宋体" w:hint="eastAsia"/>
                <w:color w:val="000000"/>
              </w:rPr>
              <w:t>10158</w:t>
            </w:r>
          </w:p>
        </w:tc>
        <w:tc>
          <w:tcPr>
            <w:tcW w:w="3500" w:type="dxa"/>
            <w:shd w:val="clear" w:color="000000" w:fill="FFFFFF"/>
            <w:vAlign w:val="center"/>
          </w:tcPr>
          <w:p w:rsidR="00293970" w:rsidRDefault="00293970" w:rsidP="00E011B1">
            <w:pPr>
              <w:widowControl/>
              <w:rPr>
                <w:rFonts w:ascii="宋体"/>
                <w:color w:val="000000"/>
              </w:rPr>
            </w:pPr>
            <w:r>
              <w:rPr>
                <w:rFonts w:ascii="宋体" w:hAnsi="宋体" w:cs="宋体" w:hint="eastAsia"/>
                <w:color w:val="000000"/>
                <w:kern w:val="0"/>
              </w:rPr>
              <w:t>砺炼身心，超越自我（李民）</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int="eastAsia"/>
                <w:color w:val="000000"/>
              </w:rPr>
              <w:t>10138</w:t>
            </w:r>
          </w:p>
        </w:tc>
        <w:tc>
          <w:tcPr>
            <w:tcW w:w="4325" w:type="dxa"/>
            <w:shd w:val="clear" w:color="000000" w:fill="FFFFFF"/>
            <w:vAlign w:val="center"/>
          </w:tcPr>
          <w:p w:rsidR="00293970" w:rsidRDefault="00293970" w:rsidP="00E011B1">
            <w:pPr>
              <w:widowControl/>
              <w:rPr>
                <w:color w:val="000000"/>
                <w:sz w:val="22"/>
              </w:rPr>
            </w:pPr>
            <w:r>
              <w:rPr>
                <w:rFonts w:ascii="宋体" w:hAnsi="宋体" w:cs="宋体" w:hint="eastAsia"/>
                <w:color w:val="000000"/>
                <w:kern w:val="0"/>
              </w:rPr>
              <w:t>大师风范系列：创新典范 时代丰碑——“杂交水稻之父”袁隆平院士（姚昆仑）</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color w:val="000000"/>
              </w:rPr>
            </w:pPr>
            <w:r>
              <w:rPr>
                <w:rFonts w:ascii="宋体" w:hint="eastAsia"/>
                <w:color w:val="000000"/>
              </w:rPr>
              <w:t>10190</w:t>
            </w:r>
          </w:p>
        </w:tc>
        <w:tc>
          <w:tcPr>
            <w:tcW w:w="3500" w:type="dxa"/>
            <w:shd w:val="clear" w:color="000000" w:fill="FFFFFF"/>
            <w:vAlign w:val="center"/>
          </w:tcPr>
          <w:p w:rsidR="00293970" w:rsidRDefault="00293970" w:rsidP="00E011B1">
            <w:pPr>
              <w:widowControl/>
              <w:rPr>
                <w:rFonts w:ascii="宋体"/>
                <w:color w:val="000000"/>
              </w:rPr>
            </w:pPr>
            <w:r>
              <w:rPr>
                <w:rFonts w:ascii="宋体" w:hAnsi="宋体" w:cs="宋体" w:hint="eastAsia"/>
                <w:color w:val="000000"/>
                <w:kern w:val="0"/>
              </w:rPr>
              <w:t>弘扬大师风范，培育高尚师德（张慕葏）</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int="eastAsia"/>
                <w:color w:val="000000"/>
              </w:rPr>
              <w:t>10147</w:t>
            </w:r>
          </w:p>
        </w:tc>
        <w:tc>
          <w:tcPr>
            <w:tcW w:w="4325" w:type="dxa"/>
            <w:shd w:val="clear" w:color="000000" w:fill="FFFFFF"/>
            <w:vAlign w:val="center"/>
          </w:tcPr>
          <w:p w:rsidR="00293970" w:rsidRDefault="00293970" w:rsidP="00E011B1">
            <w:pPr>
              <w:widowControl/>
              <w:rPr>
                <w:color w:val="000000"/>
                <w:sz w:val="22"/>
              </w:rPr>
            </w:pPr>
            <w:r>
              <w:rPr>
                <w:rFonts w:ascii="宋体" w:hAnsi="宋体" w:cs="宋体" w:hint="eastAsia"/>
                <w:color w:val="000000"/>
                <w:kern w:val="0"/>
              </w:rPr>
              <w:t>国家的梦与个人的梦紧密相连——青年教师的历史责任（冯宋彻）</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color w:val="000000"/>
              </w:rPr>
            </w:pPr>
            <w:r>
              <w:rPr>
                <w:rFonts w:ascii="宋体" w:hint="eastAsia"/>
                <w:color w:val="000000"/>
              </w:rPr>
              <w:t>10191</w:t>
            </w:r>
          </w:p>
        </w:tc>
        <w:tc>
          <w:tcPr>
            <w:tcW w:w="3500" w:type="dxa"/>
            <w:shd w:val="clear" w:color="000000" w:fill="FFFFFF"/>
            <w:vAlign w:val="center"/>
          </w:tcPr>
          <w:p w:rsidR="00293970" w:rsidRDefault="00293970" w:rsidP="00E011B1">
            <w:pPr>
              <w:widowControl/>
              <w:rPr>
                <w:rFonts w:ascii="宋体"/>
                <w:color w:val="000000"/>
              </w:rPr>
            </w:pPr>
            <w:r>
              <w:rPr>
                <w:rFonts w:ascii="宋体" w:hAnsi="宋体" w:cs="宋体" w:hint="eastAsia"/>
                <w:color w:val="000000"/>
                <w:kern w:val="0"/>
              </w:rPr>
              <w:t>治学与教学（杨建文）</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int="eastAsia"/>
                <w:color w:val="000000"/>
              </w:rPr>
              <w:t>10159</w:t>
            </w:r>
          </w:p>
        </w:tc>
        <w:tc>
          <w:tcPr>
            <w:tcW w:w="4325" w:type="dxa"/>
            <w:shd w:val="clear" w:color="000000" w:fill="FFFFFF"/>
            <w:vAlign w:val="center"/>
          </w:tcPr>
          <w:p w:rsidR="00293970" w:rsidRDefault="00293970" w:rsidP="00E011B1">
            <w:pPr>
              <w:widowControl/>
              <w:rPr>
                <w:color w:val="000000"/>
                <w:sz w:val="22"/>
              </w:rPr>
            </w:pPr>
            <w:r>
              <w:rPr>
                <w:rFonts w:ascii="宋体" w:hAnsi="宋体" w:cs="宋体" w:hint="eastAsia"/>
                <w:color w:val="000000"/>
                <w:kern w:val="0"/>
              </w:rPr>
              <w:t>周一良学术生涯（赵和平）</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color w:val="000000"/>
              </w:rPr>
            </w:pPr>
            <w:r>
              <w:rPr>
                <w:rFonts w:ascii="宋体" w:hint="eastAsia"/>
              </w:rPr>
              <w:t>10194</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钱学森先生留学报国的灿烂人生</w:t>
            </w:r>
          </w:p>
          <w:p w:rsidR="00293970" w:rsidRDefault="00293970" w:rsidP="00E011B1">
            <w:pPr>
              <w:widowControl/>
              <w:rPr>
                <w:rFonts w:ascii="宋体"/>
                <w:color w:val="000000"/>
              </w:rPr>
            </w:pPr>
            <w:r>
              <w:rPr>
                <w:rFonts w:ascii="宋体" w:hAnsi="宋体" w:cs="宋体" w:hint="eastAsia"/>
                <w:kern w:val="0"/>
              </w:rPr>
              <w:t>——对我们教育的启示</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int="eastAsia"/>
              </w:rPr>
              <w:t>10249</w:t>
            </w:r>
          </w:p>
        </w:tc>
        <w:tc>
          <w:tcPr>
            <w:tcW w:w="4325" w:type="dxa"/>
            <w:shd w:val="clear" w:color="000000" w:fill="FFFFFF"/>
            <w:vAlign w:val="center"/>
          </w:tcPr>
          <w:p w:rsidR="00293970" w:rsidRDefault="00293970" w:rsidP="00E011B1">
            <w:pPr>
              <w:widowControl/>
              <w:rPr>
                <w:color w:val="000000"/>
                <w:sz w:val="22"/>
              </w:rPr>
            </w:pPr>
            <w:r>
              <w:rPr>
                <w:rFonts w:ascii="宋体" w:hAnsi="宋体" w:cs="宋体" w:hint="eastAsia"/>
                <w:kern w:val="0"/>
              </w:rPr>
              <w:t>弘扬科学精神、培养科学思想、倡导学术诚信（陈懋章）</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int="eastAsia"/>
              </w:rPr>
              <w:lastRenderedPageBreak/>
              <w:t>10268</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清华大学传统精神文化简介（徐振民）</w:t>
            </w:r>
          </w:p>
        </w:tc>
        <w:tc>
          <w:tcPr>
            <w:tcW w:w="760" w:type="dxa"/>
            <w:shd w:val="clear" w:color="000000" w:fill="FFFFFF"/>
            <w:vAlign w:val="center"/>
          </w:tcPr>
          <w:p w:rsidR="00293970" w:rsidRDefault="00293970" w:rsidP="00E011B1">
            <w:pPr>
              <w:widowControl/>
              <w:jc w:val="center"/>
              <w:rPr>
                <w:rFonts w:ascii="宋体"/>
              </w:rPr>
            </w:pPr>
            <w:r>
              <w:rPr>
                <w:rFonts w:ascii="宋体" w:hint="eastAsia"/>
              </w:rPr>
              <w:t>10270</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kern w:val="0"/>
              </w:rPr>
              <w:t>梁启超《君子》与清华教育传统（程钢）</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int="eastAsia"/>
              </w:rPr>
              <w:t>10271</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做教师是一种修炼（周星）</w:t>
            </w:r>
          </w:p>
        </w:tc>
        <w:tc>
          <w:tcPr>
            <w:tcW w:w="760" w:type="dxa"/>
            <w:shd w:val="clear" w:color="000000" w:fill="FFFFFF"/>
            <w:vAlign w:val="center"/>
          </w:tcPr>
          <w:p w:rsidR="00293970" w:rsidRDefault="00293970" w:rsidP="00E011B1">
            <w:pPr>
              <w:widowControl/>
              <w:jc w:val="center"/>
              <w:rPr>
                <w:rFonts w:ascii="宋体"/>
              </w:rPr>
            </w:pPr>
            <w:r>
              <w:rPr>
                <w:rFonts w:ascii="宋体" w:hint="eastAsia"/>
              </w:rPr>
              <w:t>10279</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kern w:val="0"/>
              </w:rPr>
              <w:t>西南联大与现代中国（郭建荣）</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rPr>
              <w:t>10402</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大学课堂现状调查透视教师责任与使命（隋如宾）</w:t>
            </w:r>
          </w:p>
        </w:tc>
        <w:tc>
          <w:tcPr>
            <w:tcW w:w="760" w:type="dxa"/>
            <w:shd w:val="clear" w:color="000000" w:fill="FFFFFF"/>
            <w:vAlign w:val="center"/>
          </w:tcPr>
          <w:p w:rsidR="00293970" w:rsidRDefault="00293970" w:rsidP="00E011B1">
            <w:pPr>
              <w:widowControl/>
              <w:jc w:val="center"/>
              <w:rPr>
                <w:rFonts w:ascii="宋体"/>
              </w:rPr>
            </w:pPr>
            <w:r>
              <w:rPr>
                <w:rFonts w:ascii="宋体"/>
              </w:rPr>
              <w:t>10404</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kern w:val="0"/>
              </w:rPr>
              <w:t>师德——在行动中闪光（尹铁良）</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rPr>
              <w:t>10406</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个人品德与社会公德促进社会道德发展（寇彧）</w:t>
            </w:r>
          </w:p>
        </w:tc>
        <w:tc>
          <w:tcPr>
            <w:tcW w:w="760" w:type="dxa"/>
            <w:shd w:val="clear" w:color="000000" w:fill="FFFFFF"/>
            <w:vAlign w:val="center"/>
          </w:tcPr>
          <w:p w:rsidR="00293970" w:rsidRDefault="00293970" w:rsidP="00E011B1">
            <w:pPr>
              <w:widowControl/>
              <w:jc w:val="center"/>
              <w:rPr>
                <w:rFonts w:ascii="宋体"/>
              </w:rPr>
            </w:pPr>
            <w:r>
              <w:rPr>
                <w:rFonts w:ascii="宋体"/>
              </w:rPr>
              <w:t>10418</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kern w:val="0"/>
              </w:rPr>
              <w:t>爱是教育的灵魂（曲建武）</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rPr>
              <w:t>10442</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职业素养开发与训练（李纯青）</w:t>
            </w:r>
          </w:p>
        </w:tc>
        <w:tc>
          <w:tcPr>
            <w:tcW w:w="760" w:type="dxa"/>
            <w:shd w:val="clear" w:color="000000" w:fill="FFFFFF"/>
            <w:vAlign w:val="center"/>
          </w:tcPr>
          <w:p w:rsidR="00293970" w:rsidRDefault="00293970" w:rsidP="00E011B1">
            <w:pPr>
              <w:widowControl/>
              <w:jc w:val="center"/>
              <w:rPr>
                <w:rFonts w:ascii="宋体"/>
              </w:rPr>
            </w:pPr>
            <w:r>
              <w:rPr>
                <w:rFonts w:ascii="宋体"/>
              </w:rPr>
              <w:t>10487</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kern w:val="0"/>
              </w:rPr>
              <w:t>教师德法修为与教学危机管理(冯瑞刚)</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rPr>
              <w:t>10759</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#不忘初心砥砺前行：深入学习习总书记关于新时代师德师风建设的重要论述（曲洪波）</w:t>
            </w:r>
          </w:p>
        </w:tc>
        <w:tc>
          <w:tcPr>
            <w:tcW w:w="760" w:type="dxa"/>
            <w:shd w:val="clear" w:color="000000" w:fill="FFFFFF"/>
            <w:vAlign w:val="center"/>
          </w:tcPr>
          <w:p w:rsidR="00293970" w:rsidRDefault="00293970" w:rsidP="00E011B1">
            <w:pPr>
              <w:widowControl/>
              <w:jc w:val="center"/>
              <w:rPr>
                <w:rFonts w:ascii="宋体"/>
              </w:rPr>
            </w:pPr>
            <w:r>
              <w:rPr>
                <w:rFonts w:ascii="宋体"/>
              </w:rPr>
              <w:t>10760</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kern w:val="0"/>
              </w:rPr>
              <w:t>#不忘初心与源头活水：用中华优秀传统文化涵养当代师德建设探索（曲洪波）</w:t>
            </w:r>
          </w:p>
        </w:tc>
      </w:tr>
      <w:tr w:rsidR="00293970" w:rsidTr="00E011B1">
        <w:trPr>
          <w:cantSplit/>
          <w:trHeight w:val="642"/>
          <w:jc w:val="center"/>
        </w:trPr>
        <w:tc>
          <w:tcPr>
            <w:tcW w:w="9419" w:type="dxa"/>
            <w:gridSpan w:val="4"/>
            <w:shd w:val="clear" w:color="000000" w:fill="FFFFFF"/>
            <w:vAlign w:val="center"/>
          </w:tcPr>
          <w:p w:rsidR="00293970" w:rsidRDefault="00293970" w:rsidP="00E011B1">
            <w:pPr>
              <w:widowControl/>
              <w:jc w:val="center"/>
              <w:rPr>
                <w:rFonts w:ascii="宋体" w:hAnsi="宋体" w:cs="宋体"/>
                <w:b/>
                <w:bCs/>
                <w:color w:val="000000"/>
                <w:kern w:val="0"/>
              </w:rPr>
            </w:pPr>
            <w:r>
              <w:rPr>
                <w:rFonts w:ascii="宋体" w:hAnsi="宋体" w:cs="宋体" w:hint="eastAsia"/>
                <w:b/>
                <w:bCs/>
                <w:color w:val="000000"/>
                <w:kern w:val="0"/>
              </w:rPr>
              <w:t>教育改革（58）</w:t>
            </w:r>
          </w:p>
          <w:p w:rsidR="00293970" w:rsidRDefault="00293970" w:rsidP="00E011B1">
            <w:pPr>
              <w:widowControl/>
              <w:ind w:firstLineChars="200" w:firstLine="420"/>
              <w:rPr>
                <w:rFonts w:ascii="宋体" w:hAnsi="宋体" w:cs="宋体"/>
                <w:kern w:val="0"/>
              </w:rPr>
            </w:pPr>
            <w:r>
              <w:rPr>
                <w:rFonts w:ascii="宋体" w:hAnsi="宋体" w:cs="宋体" w:hint="eastAsia"/>
                <w:kern w:val="0"/>
              </w:rPr>
              <w:t>本部分包括教育政策与法规、高等教育发展趋势、创新创业教育等内容。</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10014</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color w:val="000000"/>
                <w:kern w:val="0"/>
              </w:rPr>
              <w:t>改革开放以来我国高等教育政策法规建设的回顾与反思（张乐天）</w:t>
            </w:r>
          </w:p>
        </w:tc>
        <w:tc>
          <w:tcPr>
            <w:tcW w:w="760"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10016</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color w:val="000000"/>
                <w:kern w:val="0"/>
              </w:rPr>
              <w:t>高等教育法解读（査海波）</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10015</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color w:val="000000"/>
                <w:kern w:val="0"/>
              </w:rPr>
              <w:t>依法治国与加强高等教育政策法规建设（黄忠敬）</w:t>
            </w:r>
          </w:p>
        </w:tc>
        <w:tc>
          <w:tcPr>
            <w:tcW w:w="760"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10017</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color w:val="000000"/>
                <w:kern w:val="0"/>
              </w:rPr>
              <w:t>全球化视野下国际高等教育政策建设（程晋宽）</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10018</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color w:val="000000"/>
                <w:kern w:val="0"/>
              </w:rPr>
              <w:t>高等教育的历史发展(高益民)</w:t>
            </w:r>
          </w:p>
        </w:tc>
        <w:tc>
          <w:tcPr>
            <w:tcW w:w="760"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10023</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color w:val="000000"/>
                <w:kern w:val="0"/>
              </w:rPr>
              <w:t>高等教育的目的（林杰）</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10019</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color w:val="000000"/>
                <w:kern w:val="0"/>
              </w:rPr>
              <w:t>高等教育的结构（洪成文）</w:t>
            </w:r>
          </w:p>
        </w:tc>
        <w:tc>
          <w:tcPr>
            <w:tcW w:w="760"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10024</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color w:val="000000"/>
                <w:kern w:val="0"/>
              </w:rPr>
              <w:t>高等教育招生与就业（刘宝存）</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10020</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color w:val="000000"/>
                <w:kern w:val="0"/>
              </w:rPr>
              <w:t>高等教育教学（杨明全）</w:t>
            </w:r>
          </w:p>
        </w:tc>
        <w:tc>
          <w:tcPr>
            <w:tcW w:w="760"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10025</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color w:val="000000"/>
                <w:kern w:val="0"/>
              </w:rPr>
              <w:t>高等教育的科学研究（谷贤林）</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10021</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color w:val="000000"/>
                <w:kern w:val="0"/>
              </w:rPr>
              <w:t>高等教育的社会服务（黄宇）</w:t>
            </w:r>
          </w:p>
        </w:tc>
        <w:tc>
          <w:tcPr>
            <w:tcW w:w="760"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10026</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color w:val="000000"/>
                <w:kern w:val="0"/>
              </w:rPr>
              <w:t>高等教育管理（王璐）</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10022</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color w:val="000000"/>
                <w:kern w:val="0"/>
              </w:rPr>
              <w:t>高等教育教师与学生（林杰）</w:t>
            </w:r>
          </w:p>
        </w:tc>
        <w:tc>
          <w:tcPr>
            <w:tcW w:w="760"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10027</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color w:val="000000"/>
                <w:kern w:val="0"/>
              </w:rPr>
              <w:t>高等教育的发展趋势（谷贤林）</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10115</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color w:val="000000"/>
                <w:kern w:val="0"/>
              </w:rPr>
              <w:t>深化教学改革，加强课程建设（陈仲利）</w:t>
            </w:r>
          </w:p>
        </w:tc>
        <w:tc>
          <w:tcPr>
            <w:tcW w:w="760"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10125</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color w:val="000000"/>
                <w:kern w:val="0"/>
              </w:rPr>
              <w:t>基于信息及其相互作用下的人才成长机制与高等教育改革（李德昌）</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10176</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color w:val="000000"/>
                <w:kern w:val="0"/>
              </w:rPr>
              <w:t>高等教育国际化（周满生）</w:t>
            </w:r>
          </w:p>
        </w:tc>
        <w:tc>
          <w:tcPr>
            <w:tcW w:w="760"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10140</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color w:val="000000"/>
                <w:kern w:val="0"/>
              </w:rPr>
              <w:t>哈佛大学教授的工作及其借鉴意义（王建民）</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10182</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color w:val="000000"/>
                <w:kern w:val="0"/>
              </w:rPr>
              <w:t>让理想照进现实——关于教育终极目的思考（郭益东）</w:t>
            </w:r>
          </w:p>
        </w:tc>
        <w:tc>
          <w:tcPr>
            <w:tcW w:w="760"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10141</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color w:val="000000"/>
                <w:kern w:val="0"/>
              </w:rPr>
              <w:t>美国一流大学建设与高等教育改革——分析与借鉴（周满生）</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Ansi="宋体" w:cs="宋体" w:hint="eastAsia"/>
                <w:kern w:val="0"/>
              </w:rPr>
              <w:t>10184</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英国教育督导理论（王璐）</w:t>
            </w:r>
          </w:p>
        </w:tc>
        <w:tc>
          <w:tcPr>
            <w:tcW w:w="760" w:type="dxa"/>
            <w:shd w:val="clear" w:color="000000" w:fill="FFFFFF"/>
            <w:vAlign w:val="center"/>
          </w:tcPr>
          <w:p w:rsidR="00293970" w:rsidRDefault="00293970" w:rsidP="00E011B1">
            <w:pPr>
              <w:widowControl/>
              <w:jc w:val="center"/>
              <w:rPr>
                <w:rFonts w:ascii="宋体"/>
              </w:rPr>
            </w:pPr>
            <w:r>
              <w:rPr>
                <w:rFonts w:ascii="宋体" w:hAnsi="宋体" w:cs="宋体" w:hint="eastAsia"/>
                <w:kern w:val="0"/>
              </w:rPr>
              <w:t>10245</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kern w:val="0"/>
              </w:rPr>
              <w:t>国家级教学成果奖大讲堂----世界史专业开放式办学模式探索与实践（潘迎春）</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Ansi="宋体" w:cs="宋体" w:hint="eastAsia"/>
                <w:kern w:val="0"/>
              </w:rPr>
              <w:t>10246</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国家级教学成果奖大讲堂----临床医学教学模式的探索与实践（董卫国、朱俊勇）</w:t>
            </w:r>
          </w:p>
        </w:tc>
        <w:tc>
          <w:tcPr>
            <w:tcW w:w="760" w:type="dxa"/>
            <w:shd w:val="clear" w:color="000000" w:fill="FFFFFF"/>
            <w:vAlign w:val="center"/>
          </w:tcPr>
          <w:p w:rsidR="00293970" w:rsidRDefault="00293970" w:rsidP="00E011B1">
            <w:pPr>
              <w:widowControl/>
              <w:jc w:val="center"/>
              <w:rPr>
                <w:rFonts w:ascii="宋体"/>
              </w:rPr>
            </w:pPr>
            <w:r>
              <w:rPr>
                <w:rFonts w:ascii="宋体" w:hAnsi="宋体" w:cs="宋体" w:hint="eastAsia"/>
                <w:kern w:val="0"/>
              </w:rPr>
              <w:t>10247</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kern w:val="0"/>
              </w:rPr>
              <w:t>创建信息安全专业培养体系，引领专业建设（杜瑞颖）</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Ansi="宋体" w:cs="宋体" w:hint="eastAsia"/>
                <w:kern w:val="0"/>
              </w:rPr>
              <w:t>10310</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文化遗产保护人才“三位一体”培养体系的探索与实践（钱耀鹏）</w:t>
            </w:r>
          </w:p>
        </w:tc>
        <w:tc>
          <w:tcPr>
            <w:tcW w:w="760" w:type="dxa"/>
            <w:shd w:val="clear" w:color="000000" w:fill="FFFFFF"/>
            <w:vAlign w:val="center"/>
          </w:tcPr>
          <w:p w:rsidR="00293970" w:rsidRDefault="00293970" w:rsidP="00E011B1">
            <w:pPr>
              <w:widowControl/>
              <w:jc w:val="center"/>
              <w:rPr>
                <w:rFonts w:ascii="宋体"/>
              </w:rPr>
            </w:pPr>
            <w:r>
              <w:rPr>
                <w:rFonts w:ascii="宋体" w:hAnsi="宋体" w:hint="eastAsia"/>
              </w:rPr>
              <w:t>10306</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kern w:val="0"/>
              </w:rPr>
              <w:t>产教融合：地方普通高校教师发展之关键（周华丽）</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lastRenderedPageBreak/>
              <w:t>10078</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color w:val="000000"/>
                <w:kern w:val="0"/>
              </w:rPr>
              <w:t>发挥科技创新引领作用 推动大众创业万众创新（王渝生）</w:t>
            </w:r>
          </w:p>
        </w:tc>
        <w:tc>
          <w:tcPr>
            <w:tcW w:w="760"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10080</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color w:val="000000"/>
                <w:kern w:val="0"/>
              </w:rPr>
              <w:t>加快推动大众创业万众创新（王道勇）</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10079</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color w:val="000000"/>
                <w:kern w:val="0"/>
              </w:rPr>
              <w:t>深入实施创新驱动发展战略（许倞）</w:t>
            </w:r>
          </w:p>
        </w:tc>
        <w:tc>
          <w:tcPr>
            <w:tcW w:w="760" w:type="dxa"/>
            <w:shd w:val="clear" w:color="000000" w:fill="FFFFFF"/>
            <w:vAlign w:val="center"/>
          </w:tcPr>
          <w:p w:rsidR="00293970" w:rsidRDefault="00293970" w:rsidP="00E011B1">
            <w:pPr>
              <w:widowControl/>
              <w:jc w:val="center"/>
              <w:rPr>
                <w:rFonts w:ascii="宋体"/>
              </w:rPr>
            </w:pPr>
            <w:r>
              <w:rPr>
                <w:rFonts w:ascii="宋体" w:hAnsi="宋体" w:cs="宋体" w:hint="eastAsia"/>
                <w:color w:val="000000"/>
                <w:kern w:val="0"/>
              </w:rPr>
              <w:t>10178</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color w:val="000000"/>
                <w:kern w:val="0"/>
              </w:rPr>
              <w:t>大学生创新能力培养（冯林）</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Ansi="宋体" w:cs="宋体" w:hint="eastAsia"/>
                <w:sz w:val="22"/>
              </w:rPr>
              <w:t>10213</w:t>
            </w:r>
          </w:p>
        </w:tc>
        <w:tc>
          <w:tcPr>
            <w:tcW w:w="3500" w:type="dxa"/>
            <w:shd w:val="clear" w:color="000000" w:fill="FFFFFF"/>
            <w:vAlign w:val="bottom"/>
          </w:tcPr>
          <w:p w:rsidR="00293970" w:rsidRDefault="00293970" w:rsidP="00E011B1">
            <w:pPr>
              <w:widowControl/>
              <w:jc w:val="left"/>
              <w:rPr>
                <w:rFonts w:ascii="宋体" w:hAnsi="宋体" w:cs="宋体"/>
                <w:kern w:val="0"/>
              </w:rPr>
            </w:pPr>
            <w:r>
              <w:rPr>
                <w:rFonts w:ascii="宋体" w:hAnsi="宋体" w:cs="宋体" w:hint="eastAsia"/>
                <w:kern w:val="0"/>
              </w:rPr>
              <w:t>创业教育与专业教育深度融合的改革与实践（黄兆信）</w:t>
            </w:r>
          </w:p>
        </w:tc>
        <w:tc>
          <w:tcPr>
            <w:tcW w:w="760" w:type="dxa"/>
            <w:shd w:val="clear" w:color="000000" w:fill="FFFFFF"/>
            <w:vAlign w:val="center"/>
          </w:tcPr>
          <w:p w:rsidR="00293970" w:rsidRDefault="00293970" w:rsidP="00E011B1">
            <w:pPr>
              <w:widowControl/>
              <w:jc w:val="center"/>
              <w:rPr>
                <w:rFonts w:ascii="宋体"/>
              </w:rPr>
            </w:pPr>
            <w:r>
              <w:rPr>
                <w:rFonts w:ascii="宋体" w:hAnsi="宋体" w:hint="eastAsia"/>
              </w:rPr>
              <w:t>10224</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kern w:val="0"/>
              </w:rPr>
              <w:t>拔尖创新人才的培育与思考（宋乃庆）</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Ansi="宋体" w:hint="eastAsia"/>
              </w:rPr>
              <w:t>10231</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自主创新原理与方法----TRIZ（李静）</w:t>
            </w:r>
          </w:p>
        </w:tc>
        <w:tc>
          <w:tcPr>
            <w:tcW w:w="760" w:type="dxa"/>
            <w:shd w:val="clear" w:color="000000" w:fill="FFFFFF"/>
            <w:vAlign w:val="center"/>
          </w:tcPr>
          <w:p w:rsidR="00293970" w:rsidRDefault="00293970" w:rsidP="00E011B1">
            <w:pPr>
              <w:widowControl/>
              <w:jc w:val="center"/>
              <w:rPr>
                <w:rFonts w:ascii="宋体"/>
              </w:rPr>
            </w:pPr>
            <w:r>
              <w:rPr>
                <w:rFonts w:ascii="宋体" w:hAnsi="宋体" w:hint="eastAsia"/>
              </w:rPr>
              <w:t>10239</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kern w:val="0"/>
              </w:rPr>
              <w:t>独立学院：转设与转型的双重挑战（甘德安）</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Ansi="宋体" w:hint="eastAsia"/>
              </w:rPr>
              <w:t>10303</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青年教师创新与成才（王汉杰）</w:t>
            </w:r>
          </w:p>
        </w:tc>
        <w:tc>
          <w:tcPr>
            <w:tcW w:w="760" w:type="dxa"/>
            <w:shd w:val="clear" w:color="000000" w:fill="FFFFFF"/>
            <w:vAlign w:val="center"/>
          </w:tcPr>
          <w:p w:rsidR="00293970" w:rsidRDefault="00293970" w:rsidP="00E011B1">
            <w:pPr>
              <w:widowControl/>
              <w:jc w:val="center"/>
              <w:rPr>
                <w:rFonts w:ascii="宋体"/>
              </w:rPr>
            </w:pPr>
            <w:r>
              <w:rPr>
                <w:rFonts w:ascii="宋体" w:hAnsi="宋体" w:hint="eastAsia"/>
              </w:rPr>
              <w:t>10305</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kern w:val="0"/>
              </w:rPr>
              <w:t>大学生创新成果的管理与指导（刘彦军）</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Ansi="宋体" w:hint="eastAsia"/>
              </w:rPr>
              <w:t>10338</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大学精神与学术责任——我国高等教育改革若干问题的讨论（李曼丽）</w:t>
            </w:r>
          </w:p>
        </w:tc>
        <w:tc>
          <w:tcPr>
            <w:tcW w:w="760" w:type="dxa"/>
            <w:shd w:val="clear" w:color="000000" w:fill="FFFFFF"/>
            <w:vAlign w:val="center"/>
          </w:tcPr>
          <w:p w:rsidR="00293970" w:rsidRDefault="00293970" w:rsidP="00E011B1">
            <w:pPr>
              <w:widowControl/>
              <w:jc w:val="center"/>
              <w:rPr>
                <w:rFonts w:ascii="宋体"/>
              </w:rPr>
            </w:pPr>
            <w:r>
              <w:rPr>
                <w:rFonts w:ascii="宋体" w:hAnsi="宋体" w:hint="eastAsia"/>
              </w:rPr>
              <w:t>10367</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kern w:val="0"/>
              </w:rPr>
              <w:t>创新型人才特征与培养（谷贤林）</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Ansi="宋体" w:hint="eastAsia"/>
              </w:rPr>
              <w:t>10494</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教育理念与教学改革（吴能表）</w:t>
            </w:r>
          </w:p>
        </w:tc>
        <w:tc>
          <w:tcPr>
            <w:tcW w:w="760" w:type="dxa"/>
            <w:shd w:val="clear" w:color="000000" w:fill="FFFFFF"/>
            <w:vAlign w:val="center"/>
          </w:tcPr>
          <w:p w:rsidR="00293970" w:rsidRDefault="00293970" w:rsidP="00E011B1">
            <w:pPr>
              <w:widowControl/>
              <w:jc w:val="center"/>
              <w:rPr>
                <w:rFonts w:ascii="宋体"/>
              </w:rPr>
            </w:pPr>
            <w:r>
              <w:rPr>
                <w:rFonts w:ascii="宋体" w:hAnsi="宋体" w:hint="eastAsia"/>
              </w:rPr>
              <w:t>10512</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kern w:val="0"/>
              </w:rPr>
              <w:t>教学名师谈教学——高校教学改革与教师成长杂谈（李辉）</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rPr>
            </w:pPr>
            <w:r>
              <w:rPr>
                <w:rFonts w:ascii="宋体" w:hAnsi="宋体" w:hint="eastAsia"/>
              </w:rPr>
              <w:t>10388</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hint="eastAsia"/>
              </w:rPr>
              <w:t>国家创新发展战略与高校教育改革（张慕葏）</w:t>
            </w:r>
          </w:p>
        </w:tc>
        <w:tc>
          <w:tcPr>
            <w:tcW w:w="760" w:type="dxa"/>
            <w:shd w:val="clear" w:color="000000" w:fill="FFFFFF"/>
            <w:vAlign w:val="center"/>
          </w:tcPr>
          <w:p w:rsidR="00293970" w:rsidRDefault="00293970" w:rsidP="00E011B1">
            <w:pPr>
              <w:widowControl/>
              <w:jc w:val="center"/>
              <w:rPr>
                <w:rFonts w:ascii="宋体"/>
              </w:rPr>
            </w:pPr>
            <w:r>
              <w:rPr>
                <w:rFonts w:ascii="宋体" w:hAnsi="宋体" w:hint="eastAsia"/>
              </w:rPr>
              <w:t>10413</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hint="eastAsia"/>
              </w:rPr>
              <w:t>经济全球化背景下的国际高等教育发展现状与趋势（王晓阳）</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rPr>
            </w:pPr>
            <w:r>
              <w:rPr>
                <w:rFonts w:ascii="宋体" w:hAnsi="宋体" w:hint="eastAsia"/>
              </w:rPr>
              <w:t>10419</w:t>
            </w:r>
          </w:p>
        </w:tc>
        <w:tc>
          <w:tcPr>
            <w:tcW w:w="3500" w:type="dxa"/>
            <w:shd w:val="clear" w:color="000000" w:fill="FFFFFF"/>
            <w:vAlign w:val="center"/>
          </w:tcPr>
          <w:p w:rsidR="00293970" w:rsidRDefault="00293970" w:rsidP="00E011B1">
            <w:pPr>
              <w:widowControl/>
              <w:jc w:val="left"/>
              <w:rPr>
                <w:rFonts w:ascii="宋体" w:hAnsi="宋体"/>
              </w:rPr>
            </w:pPr>
            <w:r>
              <w:rPr>
                <w:rFonts w:ascii="宋体" w:hAnsi="宋体" w:hint="eastAsia"/>
              </w:rPr>
              <w:t>世界大学三大原型及中国大学双一流建设（王晓阳）</w:t>
            </w:r>
          </w:p>
        </w:tc>
        <w:tc>
          <w:tcPr>
            <w:tcW w:w="760" w:type="dxa"/>
            <w:shd w:val="clear" w:color="000000" w:fill="FFFFFF"/>
            <w:vAlign w:val="center"/>
          </w:tcPr>
          <w:p w:rsidR="00293970" w:rsidRDefault="00293970" w:rsidP="00E011B1">
            <w:pPr>
              <w:widowControl/>
              <w:jc w:val="center"/>
              <w:rPr>
                <w:rFonts w:ascii="宋体" w:hAnsi="宋体"/>
              </w:rPr>
            </w:pPr>
            <w:r>
              <w:rPr>
                <w:rFonts w:ascii="宋体" w:hAnsi="宋体" w:hint="eastAsia"/>
              </w:rPr>
              <w:t>10416</w:t>
            </w:r>
          </w:p>
        </w:tc>
        <w:tc>
          <w:tcPr>
            <w:tcW w:w="4325" w:type="dxa"/>
            <w:shd w:val="clear" w:color="000000" w:fill="FFFFFF"/>
            <w:vAlign w:val="center"/>
          </w:tcPr>
          <w:p w:rsidR="00293970" w:rsidRDefault="00293970" w:rsidP="00E011B1">
            <w:pPr>
              <w:widowControl/>
              <w:rPr>
                <w:rFonts w:ascii="宋体" w:hAnsi="宋体"/>
              </w:rPr>
            </w:pPr>
            <w:r>
              <w:rPr>
                <w:rFonts w:ascii="宋体" w:hAnsi="宋体" w:hint="eastAsia"/>
              </w:rPr>
              <w:t>全球化、一带一路与中国国际教育的机遇与挑战（王晓阳）</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rPr>
            </w:pPr>
            <w:r>
              <w:rPr>
                <w:rFonts w:ascii="宋体" w:hAnsi="宋体" w:hint="eastAsia"/>
              </w:rPr>
              <w:t>10439</w:t>
            </w:r>
          </w:p>
        </w:tc>
        <w:tc>
          <w:tcPr>
            <w:tcW w:w="3500" w:type="dxa"/>
            <w:shd w:val="clear" w:color="000000" w:fill="FFFFFF"/>
            <w:vAlign w:val="center"/>
          </w:tcPr>
          <w:p w:rsidR="00293970" w:rsidRDefault="00293970" w:rsidP="00E011B1">
            <w:pPr>
              <w:widowControl/>
              <w:jc w:val="left"/>
              <w:rPr>
                <w:rFonts w:ascii="宋体" w:hAnsi="宋体"/>
              </w:rPr>
            </w:pPr>
            <w:r>
              <w:rPr>
                <w:rFonts w:ascii="宋体" w:hAnsi="宋体" w:hint="eastAsia"/>
              </w:rPr>
              <w:t>教育科学与实证研究（杨开城）</w:t>
            </w:r>
          </w:p>
        </w:tc>
        <w:tc>
          <w:tcPr>
            <w:tcW w:w="760" w:type="dxa"/>
            <w:shd w:val="clear" w:color="000000" w:fill="FFFFFF"/>
            <w:vAlign w:val="center"/>
          </w:tcPr>
          <w:p w:rsidR="00293970" w:rsidRDefault="00293970" w:rsidP="00E011B1">
            <w:pPr>
              <w:widowControl/>
              <w:jc w:val="center"/>
              <w:rPr>
                <w:rFonts w:ascii="宋体" w:hAnsi="宋体"/>
              </w:rPr>
            </w:pPr>
            <w:r>
              <w:rPr>
                <w:rFonts w:ascii="宋体" w:hAnsi="宋体"/>
              </w:rPr>
              <w:t>10455</w:t>
            </w:r>
          </w:p>
        </w:tc>
        <w:tc>
          <w:tcPr>
            <w:tcW w:w="4325" w:type="dxa"/>
            <w:shd w:val="clear" w:color="000000" w:fill="FFFFFF"/>
            <w:vAlign w:val="center"/>
          </w:tcPr>
          <w:p w:rsidR="00293970" w:rsidRDefault="00293970" w:rsidP="00E011B1">
            <w:pPr>
              <w:widowControl/>
              <w:rPr>
                <w:rFonts w:ascii="宋体" w:hAnsi="宋体"/>
              </w:rPr>
            </w:pPr>
            <w:r>
              <w:rPr>
                <w:rFonts w:ascii="宋体" w:hAnsi="宋体" w:cs="宋体" w:hint="eastAsia"/>
                <w:kern w:val="0"/>
              </w:rPr>
              <w:t>备战合格评估，促进长效发展（李芳）</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rPr>
            </w:pPr>
            <w:r>
              <w:rPr>
                <w:rFonts w:ascii="宋体" w:hAnsi="宋体"/>
              </w:rPr>
              <w:t>10459</w:t>
            </w:r>
          </w:p>
        </w:tc>
        <w:tc>
          <w:tcPr>
            <w:tcW w:w="3500" w:type="dxa"/>
            <w:shd w:val="clear" w:color="000000" w:fill="FFFFFF"/>
            <w:vAlign w:val="center"/>
          </w:tcPr>
          <w:p w:rsidR="00293970" w:rsidRDefault="00293970" w:rsidP="00E011B1">
            <w:pPr>
              <w:widowControl/>
              <w:jc w:val="left"/>
              <w:rPr>
                <w:rFonts w:ascii="宋体" w:hAnsi="宋体"/>
              </w:rPr>
            </w:pPr>
            <w:r>
              <w:rPr>
                <w:rFonts w:ascii="宋体" w:hAnsi="宋体" w:hint="eastAsia"/>
              </w:rPr>
              <w:t>高校“双一流建设”的教育计量学思考（蒋国华）</w:t>
            </w:r>
          </w:p>
        </w:tc>
        <w:tc>
          <w:tcPr>
            <w:tcW w:w="760" w:type="dxa"/>
            <w:shd w:val="clear" w:color="000000" w:fill="FFFFFF"/>
            <w:vAlign w:val="center"/>
          </w:tcPr>
          <w:p w:rsidR="00293970" w:rsidRDefault="00293970" w:rsidP="00E011B1">
            <w:pPr>
              <w:widowControl/>
              <w:jc w:val="center"/>
              <w:rPr>
                <w:rFonts w:ascii="宋体" w:hAnsi="宋体"/>
              </w:rPr>
            </w:pPr>
            <w:r>
              <w:rPr>
                <w:rFonts w:ascii="宋体" w:hAnsi="宋体"/>
              </w:rPr>
              <w:t>10461</w:t>
            </w:r>
          </w:p>
        </w:tc>
        <w:tc>
          <w:tcPr>
            <w:tcW w:w="4325" w:type="dxa"/>
            <w:shd w:val="clear" w:color="000000" w:fill="FFFFFF"/>
            <w:vAlign w:val="center"/>
          </w:tcPr>
          <w:p w:rsidR="00293970" w:rsidRDefault="00293970" w:rsidP="00E011B1">
            <w:pPr>
              <w:widowControl/>
              <w:rPr>
                <w:rFonts w:ascii="宋体" w:hAnsi="宋体"/>
              </w:rPr>
            </w:pPr>
            <w:r>
              <w:rPr>
                <w:rFonts w:ascii="宋体" w:hAnsi="宋体" w:cs="宋体" w:hint="eastAsia"/>
                <w:kern w:val="0"/>
              </w:rPr>
              <w:t>课程重组 产教融合 流程重造：应用型大学转型三要素（甘德安）</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rPr>
            </w:pPr>
            <w:r>
              <w:rPr>
                <w:rFonts w:ascii="宋体" w:hAnsi="宋体"/>
              </w:rPr>
              <w:t>10465</w:t>
            </w:r>
          </w:p>
        </w:tc>
        <w:tc>
          <w:tcPr>
            <w:tcW w:w="3500" w:type="dxa"/>
            <w:shd w:val="clear" w:color="000000" w:fill="FFFFFF"/>
            <w:vAlign w:val="center"/>
          </w:tcPr>
          <w:p w:rsidR="00293970" w:rsidRDefault="00293970" w:rsidP="00E011B1">
            <w:pPr>
              <w:widowControl/>
              <w:jc w:val="left"/>
              <w:rPr>
                <w:rFonts w:ascii="宋体" w:hAnsi="宋体"/>
              </w:rPr>
            </w:pPr>
            <w:r>
              <w:rPr>
                <w:rFonts w:ascii="宋体" w:hAnsi="宋体" w:hint="eastAsia"/>
              </w:rPr>
              <w:t>英国教育改革与发展对国内高校教育的借鉴（王璐）</w:t>
            </w:r>
          </w:p>
        </w:tc>
        <w:tc>
          <w:tcPr>
            <w:tcW w:w="760" w:type="dxa"/>
            <w:shd w:val="clear" w:color="000000" w:fill="FFFFFF"/>
            <w:vAlign w:val="center"/>
          </w:tcPr>
          <w:p w:rsidR="00293970" w:rsidRDefault="00293970" w:rsidP="00E011B1">
            <w:pPr>
              <w:widowControl/>
              <w:jc w:val="center"/>
              <w:rPr>
                <w:rFonts w:ascii="宋体" w:hAnsi="宋体"/>
              </w:rPr>
            </w:pPr>
            <w:r>
              <w:rPr>
                <w:rFonts w:ascii="宋体" w:hAnsi="宋体"/>
              </w:rPr>
              <w:t>10476</w:t>
            </w:r>
          </w:p>
        </w:tc>
        <w:tc>
          <w:tcPr>
            <w:tcW w:w="4325" w:type="dxa"/>
            <w:shd w:val="clear" w:color="000000" w:fill="FFFFFF"/>
            <w:vAlign w:val="center"/>
          </w:tcPr>
          <w:p w:rsidR="00293970" w:rsidRDefault="00293970" w:rsidP="00E011B1">
            <w:pPr>
              <w:widowControl/>
              <w:rPr>
                <w:rFonts w:ascii="宋体" w:hAnsi="宋体"/>
              </w:rPr>
            </w:pPr>
            <w:r>
              <w:rPr>
                <w:rFonts w:ascii="宋体" w:hAnsi="宋体" w:cs="宋体" w:hint="eastAsia"/>
                <w:kern w:val="0"/>
              </w:rPr>
              <w:t>新时期新规定新发展——高校学生管理制度的改革与创新（沈亚平）</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rPr>
            </w:pPr>
            <w:r>
              <w:rPr>
                <w:rFonts w:ascii="宋体" w:hAnsi="宋体"/>
              </w:rPr>
              <w:t>10477</w:t>
            </w:r>
          </w:p>
        </w:tc>
        <w:tc>
          <w:tcPr>
            <w:tcW w:w="3500" w:type="dxa"/>
            <w:shd w:val="clear" w:color="000000" w:fill="FFFFFF"/>
            <w:vAlign w:val="center"/>
          </w:tcPr>
          <w:p w:rsidR="00293970" w:rsidRDefault="00293970" w:rsidP="00E011B1">
            <w:pPr>
              <w:widowControl/>
              <w:jc w:val="left"/>
              <w:rPr>
                <w:rFonts w:ascii="宋体" w:hAnsi="宋体"/>
              </w:rPr>
            </w:pPr>
            <w:r>
              <w:rPr>
                <w:rFonts w:ascii="宋体" w:hAnsi="宋体" w:hint="eastAsia"/>
              </w:rPr>
              <w:t>知识共享——进击的互联网+教育（孟克）</w:t>
            </w:r>
          </w:p>
        </w:tc>
        <w:tc>
          <w:tcPr>
            <w:tcW w:w="760" w:type="dxa"/>
            <w:shd w:val="clear" w:color="000000" w:fill="FFFFFF"/>
            <w:vAlign w:val="center"/>
          </w:tcPr>
          <w:p w:rsidR="00293970" w:rsidRDefault="00293970" w:rsidP="00E011B1">
            <w:pPr>
              <w:widowControl/>
              <w:jc w:val="center"/>
              <w:rPr>
                <w:rFonts w:ascii="宋体" w:hAnsi="宋体"/>
              </w:rPr>
            </w:pPr>
            <w:r>
              <w:rPr>
                <w:rFonts w:ascii="宋体" w:hAnsi="宋体"/>
              </w:rPr>
              <w:t>10481</w:t>
            </w:r>
          </w:p>
        </w:tc>
        <w:tc>
          <w:tcPr>
            <w:tcW w:w="4325" w:type="dxa"/>
            <w:shd w:val="clear" w:color="000000" w:fill="FFFFFF"/>
            <w:vAlign w:val="center"/>
          </w:tcPr>
          <w:p w:rsidR="00293970" w:rsidRDefault="00293970" w:rsidP="00E011B1">
            <w:pPr>
              <w:widowControl/>
              <w:rPr>
                <w:rFonts w:ascii="宋体" w:hAnsi="宋体"/>
              </w:rPr>
            </w:pPr>
            <w:r>
              <w:rPr>
                <w:rFonts w:ascii="宋体" w:hAnsi="宋体" w:cs="宋体" w:hint="eastAsia"/>
                <w:kern w:val="0"/>
              </w:rPr>
              <w:t>未来大学的创新——生本教育与组合学分制（丁晓良）</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rPr>
            </w:pPr>
            <w:r>
              <w:rPr>
                <w:rFonts w:ascii="宋体" w:hAnsi="宋体"/>
              </w:rPr>
              <w:t>10484</w:t>
            </w:r>
          </w:p>
        </w:tc>
        <w:tc>
          <w:tcPr>
            <w:tcW w:w="3500" w:type="dxa"/>
            <w:shd w:val="clear" w:color="000000" w:fill="FFFFFF"/>
            <w:vAlign w:val="center"/>
          </w:tcPr>
          <w:p w:rsidR="00293970" w:rsidRDefault="00293970" w:rsidP="00E011B1">
            <w:pPr>
              <w:widowControl/>
              <w:jc w:val="left"/>
              <w:rPr>
                <w:rFonts w:ascii="宋体" w:hAnsi="宋体"/>
              </w:rPr>
            </w:pPr>
            <w:r>
              <w:rPr>
                <w:rFonts w:ascii="宋体" w:hAnsi="宋体" w:hint="eastAsia"/>
              </w:rPr>
              <w:t>中国地方高校发展的杀手锏:战略发展规划的新进展（洪成文）</w:t>
            </w:r>
          </w:p>
        </w:tc>
        <w:tc>
          <w:tcPr>
            <w:tcW w:w="760" w:type="dxa"/>
            <w:shd w:val="clear" w:color="000000" w:fill="FFFFFF"/>
            <w:vAlign w:val="center"/>
          </w:tcPr>
          <w:p w:rsidR="00293970" w:rsidRDefault="00293970" w:rsidP="00E011B1">
            <w:pPr>
              <w:widowControl/>
              <w:jc w:val="center"/>
              <w:rPr>
                <w:rFonts w:ascii="宋体" w:hAnsi="宋体"/>
              </w:rPr>
            </w:pPr>
            <w:r>
              <w:rPr>
                <w:rFonts w:ascii="宋体" w:hAnsi="宋体"/>
              </w:rPr>
              <w:t>10489</w:t>
            </w:r>
          </w:p>
        </w:tc>
        <w:tc>
          <w:tcPr>
            <w:tcW w:w="4325" w:type="dxa"/>
            <w:shd w:val="clear" w:color="000000" w:fill="FFFFFF"/>
            <w:vAlign w:val="center"/>
          </w:tcPr>
          <w:p w:rsidR="00293970" w:rsidRDefault="00293970" w:rsidP="00E011B1">
            <w:pPr>
              <w:widowControl/>
              <w:rPr>
                <w:rFonts w:ascii="宋体" w:hAnsi="宋体"/>
              </w:rPr>
            </w:pPr>
            <w:r>
              <w:rPr>
                <w:rFonts w:ascii="宋体" w:hAnsi="宋体" w:cs="宋体" w:hint="eastAsia"/>
                <w:kern w:val="0"/>
              </w:rPr>
              <w:t>大数据视角下的教学范式创新（周华丽）</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rPr>
            </w:pPr>
            <w:r>
              <w:rPr>
                <w:rFonts w:ascii="宋体" w:hAnsi="宋体" w:hint="eastAsia"/>
              </w:rPr>
              <w:t>10694</w:t>
            </w:r>
          </w:p>
        </w:tc>
        <w:tc>
          <w:tcPr>
            <w:tcW w:w="3500" w:type="dxa"/>
            <w:shd w:val="clear" w:color="000000" w:fill="FFFFFF"/>
            <w:vAlign w:val="center"/>
          </w:tcPr>
          <w:p w:rsidR="00293970" w:rsidRDefault="00293970" w:rsidP="00E011B1">
            <w:pPr>
              <w:widowControl/>
              <w:jc w:val="left"/>
              <w:rPr>
                <w:rFonts w:ascii="宋体" w:hAnsi="宋体"/>
              </w:rPr>
            </w:pPr>
            <w:r>
              <w:rPr>
                <w:rFonts w:ascii="宋体" w:hAnsi="宋体" w:hint="eastAsia"/>
              </w:rPr>
              <w:t>双一流院校建设的对策与思考（蒋国华）</w:t>
            </w:r>
          </w:p>
        </w:tc>
        <w:tc>
          <w:tcPr>
            <w:tcW w:w="760" w:type="dxa"/>
            <w:shd w:val="clear" w:color="000000" w:fill="FFFFFF"/>
            <w:vAlign w:val="center"/>
          </w:tcPr>
          <w:p w:rsidR="00293970" w:rsidRDefault="00293970" w:rsidP="00E011B1">
            <w:pPr>
              <w:widowControl/>
              <w:jc w:val="center"/>
              <w:rPr>
                <w:rFonts w:ascii="宋体" w:hAnsi="宋体"/>
              </w:rPr>
            </w:pPr>
            <w:r>
              <w:rPr>
                <w:rFonts w:ascii="宋体" w:hAnsi="宋体" w:hint="eastAsia"/>
              </w:rPr>
              <w:t>10688</w:t>
            </w:r>
          </w:p>
        </w:tc>
        <w:tc>
          <w:tcPr>
            <w:tcW w:w="4325" w:type="dxa"/>
            <w:shd w:val="clear" w:color="000000" w:fill="FFFFFF"/>
            <w:vAlign w:val="center"/>
          </w:tcPr>
          <w:p w:rsidR="00293970" w:rsidRDefault="00293970" w:rsidP="00E011B1">
            <w:pPr>
              <w:widowControl/>
              <w:rPr>
                <w:rFonts w:ascii="宋体" w:hAnsi="宋体"/>
              </w:rPr>
            </w:pPr>
            <w:r>
              <w:rPr>
                <w:rFonts w:ascii="宋体" w:hAnsi="宋体" w:cs="宋体" w:hint="eastAsia"/>
                <w:kern w:val="0"/>
              </w:rPr>
              <w:t>人工智能在课堂革命中的应用（杨东杰）</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rPr>
            </w:pPr>
            <w:r>
              <w:rPr>
                <w:rFonts w:ascii="宋体" w:hAnsi="宋体" w:hint="eastAsia"/>
              </w:rPr>
              <w:t>10782</w:t>
            </w:r>
          </w:p>
        </w:tc>
        <w:tc>
          <w:tcPr>
            <w:tcW w:w="3500" w:type="dxa"/>
            <w:shd w:val="clear" w:color="000000" w:fill="FFFFFF"/>
            <w:vAlign w:val="center"/>
          </w:tcPr>
          <w:p w:rsidR="00293970" w:rsidRDefault="00293970" w:rsidP="00E011B1">
            <w:pPr>
              <w:widowControl/>
              <w:jc w:val="left"/>
              <w:rPr>
                <w:rFonts w:ascii="宋体" w:hAnsi="宋体"/>
              </w:rPr>
            </w:pPr>
            <w:r>
              <w:rPr>
                <w:rFonts w:ascii="宋体" w:hAnsi="宋体" w:hint="eastAsia"/>
              </w:rPr>
              <w:t>#高校一流人才培养（卢春龙）</w:t>
            </w:r>
          </w:p>
        </w:tc>
        <w:tc>
          <w:tcPr>
            <w:tcW w:w="760" w:type="dxa"/>
            <w:shd w:val="clear" w:color="000000" w:fill="FFFFFF"/>
            <w:vAlign w:val="center"/>
          </w:tcPr>
          <w:p w:rsidR="00293970" w:rsidRDefault="00293970" w:rsidP="00E011B1">
            <w:pPr>
              <w:widowControl/>
              <w:jc w:val="center"/>
              <w:rPr>
                <w:rFonts w:ascii="宋体" w:hAnsi="宋体"/>
              </w:rPr>
            </w:pPr>
            <w:r>
              <w:rPr>
                <w:rFonts w:ascii="宋体" w:hAnsi="宋体" w:hint="eastAsia"/>
              </w:rPr>
              <w:t>10784</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kern w:val="0"/>
              </w:rPr>
              <w:t>#OBE（成果导向教育）教育教学理念与实施（郭江峰）</w:t>
            </w:r>
          </w:p>
        </w:tc>
      </w:tr>
      <w:tr w:rsidR="00293970" w:rsidTr="00E011B1">
        <w:trPr>
          <w:cantSplit/>
          <w:trHeight w:val="642"/>
          <w:jc w:val="center"/>
        </w:trPr>
        <w:tc>
          <w:tcPr>
            <w:tcW w:w="9419" w:type="dxa"/>
            <w:gridSpan w:val="4"/>
            <w:shd w:val="clear" w:color="000000" w:fill="FFFFFF"/>
            <w:vAlign w:val="center"/>
          </w:tcPr>
          <w:p w:rsidR="00293970" w:rsidRDefault="00293970" w:rsidP="00E011B1">
            <w:pPr>
              <w:widowControl/>
              <w:spacing w:line="360" w:lineRule="auto"/>
              <w:jc w:val="center"/>
              <w:rPr>
                <w:rFonts w:ascii="宋体" w:hAnsi="宋体" w:cs="宋体"/>
                <w:b/>
                <w:kern w:val="0"/>
              </w:rPr>
            </w:pPr>
            <w:r>
              <w:rPr>
                <w:rFonts w:ascii="宋体" w:hAnsi="宋体" w:cs="宋体" w:hint="eastAsia"/>
                <w:b/>
                <w:kern w:val="0"/>
              </w:rPr>
              <w:t>创新创业教育（21）</w:t>
            </w:r>
          </w:p>
          <w:p w:rsidR="00293970" w:rsidRDefault="00293970" w:rsidP="00E011B1">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部分内容</w:t>
            </w:r>
            <w:r>
              <w:rPr>
                <w:rFonts w:hint="eastAsia"/>
              </w:rPr>
              <w:t>包含创新创业人才培养模式，高校创新创业教育的课程开发与实践，创业管理，创新素质培养的基本原理、策略与方法，互联网</w:t>
            </w:r>
            <w:r>
              <w:rPr>
                <w:rFonts w:hint="eastAsia"/>
              </w:rPr>
              <w:t>+</w:t>
            </w:r>
            <w:r>
              <w:rPr>
                <w:rFonts w:hint="eastAsia"/>
              </w:rPr>
              <w:t>创新创业教学实践等。</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rPr>
            </w:pPr>
            <w:r>
              <w:rPr>
                <w:rFonts w:ascii="宋体" w:hint="eastAsia"/>
              </w:rPr>
              <w:t>801</w:t>
            </w:r>
          </w:p>
        </w:tc>
        <w:tc>
          <w:tcPr>
            <w:tcW w:w="3500" w:type="dxa"/>
            <w:shd w:val="clear" w:color="000000" w:fill="FFFFFF"/>
            <w:vAlign w:val="center"/>
          </w:tcPr>
          <w:p w:rsidR="00293970" w:rsidRDefault="00293970" w:rsidP="00E011B1">
            <w:pPr>
              <w:widowControl/>
              <w:jc w:val="left"/>
              <w:rPr>
                <w:rFonts w:ascii="宋体" w:hAnsi="宋体"/>
              </w:rPr>
            </w:pPr>
            <w:r>
              <w:rPr>
                <w:rFonts w:ascii="宋体" w:hint="eastAsia"/>
              </w:rPr>
              <w:t>高校教师创新创业课程教育能力提升（冯林、王艳茹）</w:t>
            </w:r>
          </w:p>
        </w:tc>
        <w:tc>
          <w:tcPr>
            <w:tcW w:w="760" w:type="dxa"/>
            <w:shd w:val="clear" w:color="000000" w:fill="FFFFFF"/>
            <w:vAlign w:val="center"/>
          </w:tcPr>
          <w:p w:rsidR="00293970" w:rsidRDefault="00293970" w:rsidP="00E011B1">
            <w:pPr>
              <w:widowControl/>
              <w:jc w:val="center"/>
              <w:rPr>
                <w:rFonts w:ascii="宋体" w:hAnsi="宋体"/>
              </w:rPr>
            </w:pPr>
            <w:r>
              <w:rPr>
                <w:rFonts w:ascii="宋体" w:hint="eastAsia"/>
              </w:rPr>
              <w:t>811</w:t>
            </w:r>
          </w:p>
        </w:tc>
        <w:tc>
          <w:tcPr>
            <w:tcW w:w="4325" w:type="dxa"/>
            <w:shd w:val="clear" w:color="000000" w:fill="FFFFFF"/>
            <w:vAlign w:val="bottom"/>
          </w:tcPr>
          <w:p w:rsidR="00293970" w:rsidRDefault="00293970" w:rsidP="00E011B1">
            <w:pPr>
              <w:widowControl/>
              <w:rPr>
                <w:rFonts w:ascii="宋体" w:hAnsi="宋体" w:cs="宋体"/>
                <w:kern w:val="0"/>
              </w:rPr>
            </w:pPr>
            <w:r>
              <w:rPr>
                <w:rFonts w:ascii="宋体" w:hint="eastAsia"/>
              </w:rPr>
              <w:t>高校创新创业教育的课程开发与实践（林均烨、刘彦军）</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rPr>
            </w:pPr>
            <w:r>
              <w:rPr>
                <w:rFonts w:ascii="宋体" w:hint="eastAsia"/>
              </w:rPr>
              <w:t>390</w:t>
            </w:r>
          </w:p>
        </w:tc>
        <w:tc>
          <w:tcPr>
            <w:tcW w:w="3500" w:type="dxa"/>
            <w:shd w:val="clear" w:color="000000" w:fill="FFFFFF"/>
            <w:vAlign w:val="center"/>
          </w:tcPr>
          <w:p w:rsidR="00293970" w:rsidRDefault="00293970" w:rsidP="00E011B1">
            <w:pPr>
              <w:widowControl/>
              <w:jc w:val="left"/>
              <w:rPr>
                <w:rFonts w:ascii="宋体" w:hAnsi="宋体"/>
              </w:rPr>
            </w:pPr>
            <w:r>
              <w:rPr>
                <w:rFonts w:ascii="宋体" w:hint="eastAsia"/>
              </w:rPr>
              <w:t>高校创新创业教育（董青春、黄兆信、郑友取）</w:t>
            </w:r>
          </w:p>
        </w:tc>
        <w:tc>
          <w:tcPr>
            <w:tcW w:w="760" w:type="dxa"/>
            <w:shd w:val="clear" w:color="000000" w:fill="FFFFFF"/>
            <w:vAlign w:val="center"/>
          </w:tcPr>
          <w:p w:rsidR="00293970" w:rsidRDefault="00293970" w:rsidP="00E011B1">
            <w:pPr>
              <w:widowControl/>
              <w:jc w:val="center"/>
              <w:rPr>
                <w:rFonts w:ascii="宋体" w:hAnsi="宋体"/>
              </w:rPr>
            </w:pPr>
            <w:r>
              <w:rPr>
                <w:rFonts w:ascii="宋体" w:hint="eastAsia"/>
              </w:rPr>
              <w:t>432</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Ansi="宋体" w:cs="宋体" w:hint="eastAsia"/>
                <w:kern w:val="0"/>
              </w:rPr>
              <w:t>大学生创造性思维培育与创新人才培养（张慕葏、冯林、宋宝萍、庞维国）</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rPr>
            </w:pPr>
            <w:r>
              <w:rPr>
                <w:rFonts w:ascii="宋体" w:hint="eastAsia"/>
              </w:rPr>
              <w:t>879</w:t>
            </w:r>
          </w:p>
        </w:tc>
        <w:tc>
          <w:tcPr>
            <w:tcW w:w="3500" w:type="dxa"/>
            <w:shd w:val="clear" w:color="000000" w:fill="FFFFFF"/>
            <w:vAlign w:val="center"/>
          </w:tcPr>
          <w:p w:rsidR="00293970" w:rsidRDefault="00293970" w:rsidP="00E011B1">
            <w:pPr>
              <w:widowControl/>
              <w:jc w:val="left"/>
              <w:rPr>
                <w:rFonts w:ascii="宋体" w:hAnsi="宋体"/>
              </w:rPr>
            </w:pPr>
            <w:r>
              <w:rPr>
                <w:rFonts w:ascii="宋体" w:hint="eastAsia"/>
              </w:rPr>
              <w:t>创新人才培养的探索与实践（宋乃庆、张伟良等）</w:t>
            </w:r>
          </w:p>
        </w:tc>
        <w:tc>
          <w:tcPr>
            <w:tcW w:w="760" w:type="dxa"/>
            <w:shd w:val="clear" w:color="000000" w:fill="FFFFFF"/>
            <w:vAlign w:val="center"/>
          </w:tcPr>
          <w:p w:rsidR="00293970" w:rsidRDefault="00293970" w:rsidP="00E011B1">
            <w:pPr>
              <w:widowControl/>
              <w:jc w:val="center"/>
              <w:rPr>
                <w:rFonts w:ascii="宋体" w:hAnsi="宋体"/>
              </w:rPr>
            </w:pPr>
            <w:r>
              <w:rPr>
                <w:rFonts w:ascii="宋体" w:hint="eastAsia"/>
              </w:rPr>
              <w:t>603</w:t>
            </w:r>
          </w:p>
        </w:tc>
        <w:tc>
          <w:tcPr>
            <w:tcW w:w="4325" w:type="dxa"/>
            <w:shd w:val="clear" w:color="000000" w:fill="FFFFFF"/>
            <w:vAlign w:val="center"/>
          </w:tcPr>
          <w:p w:rsidR="00293970" w:rsidRDefault="00293970" w:rsidP="00E011B1">
            <w:pPr>
              <w:widowControl/>
              <w:rPr>
                <w:rFonts w:ascii="宋体" w:hAnsi="宋体" w:cs="宋体"/>
                <w:kern w:val="0"/>
              </w:rPr>
            </w:pPr>
            <w:r>
              <w:rPr>
                <w:rFonts w:ascii="宋体" w:hint="eastAsia"/>
              </w:rPr>
              <w:t>大学生思维训练与创新能力培养（冯林、宋宝萍、甘德安、宋峰）</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rPr>
            </w:pPr>
            <w:r>
              <w:rPr>
                <w:rFonts w:ascii="宋体" w:hint="eastAsia"/>
              </w:rPr>
              <w:lastRenderedPageBreak/>
              <w:t>364</w:t>
            </w:r>
          </w:p>
        </w:tc>
        <w:tc>
          <w:tcPr>
            <w:tcW w:w="3500" w:type="dxa"/>
            <w:shd w:val="clear" w:color="000000" w:fill="FFFFFF"/>
            <w:vAlign w:val="center"/>
          </w:tcPr>
          <w:p w:rsidR="00293970" w:rsidRDefault="00293970" w:rsidP="00E011B1">
            <w:pPr>
              <w:widowControl/>
              <w:jc w:val="left"/>
              <w:rPr>
                <w:rFonts w:ascii="宋体" w:hAnsi="宋体"/>
              </w:rPr>
            </w:pPr>
            <w:r>
              <w:rPr>
                <w:rFonts w:ascii="宋体" w:hint="eastAsia"/>
              </w:rPr>
              <w:t>高校教学改革与创新人才培养（李克东、马知恩等）</w:t>
            </w:r>
          </w:p>
        </w:tc>
        <w:tc>
          <w:tcPr>
            <w:tcW w:w="760" w:type="dxa"/>
            <w:shd w:val="clear" w:color="000000" w:fill="FFFFFF"/>
            <w:vAlign w:val="center"/>
          </w:tcPr>
          <w:p w:rsidR="00293970" w:rsidRDefault="00293970" w:rsidP="00E011B1">
            <w:pPr>
              <w:widowControl/>
              <w:jc w:val="center"/>
              <w:rPr>
                <w:rFonts w:ascii="宋体" w:hAnsi="宋体"/>
              </w:rPr>
            </w:pPr>
            <w:r>
              <w:rPr>
                <w:rFonts w:ascii="宋体" w:hint="eastAsia"/>
              </w:rPr>
              <w:t>472</w:t>
            </w:r>
          </w:p>
        </w:tc>
        <w:tc>
          <w:tcPr>
            <w:tcW w:w="4325" w:type="dxa"/>
            <w:shd w:val="clear" w:color="000000" w:fill="FFFFFF"/>
            <w:vAlign w:val="bottom"/>
          </w:tcPr>
          <w:p w:rsidR="00293970" w:rsidRDefault="00293970" w:rsidP="00E011B1">
            <w:pPr>
              <w:widowControl/>
              <w:rPr>
                <w:rFonts w:ascii="宋体" w:hAnsi="宋体" w:cs="宋体"/>
                <w:kern w:val="0"/>
              </w:rPr>
            </w:pPr>
            <w:r>
              <w:rPr>
                <w:rFonts w:ascii="宋体" w:hAnsi="宋体" w:cs="宋体" w:hint="eastAsia"/>
                <w:kern w:val="0"/>
              </w:rPr>
              <w:t>大学生创业基础的教育教学（梅强、吴晓义、王建平、刘帆）</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cs="宋体"/>
                <w:color w:val="000000"/>
              </w:rPr>
            </w:pPr>
            <w:r>
              <w:rPr>
                <w:rFonts w:hint="eastAsia"/>
                <w:color w:val="000000"/>
              </w:rPr>
              <w:t>939</w:t>
            </w:r>
          </w:p>
        </w:tc>
        <w:tc>
          <w:tcPr>
            <w:tcW w:w="3500" w:type="dxa"/>
            <w:shd w:val="clear" w:color="000000" w:fill="FFFFFF"/>
            <w:vAlign w:val="center"/>
          </w:tcPr>
          <w:p w:rsidR="00293970" w:rsidRDefault="00293970" w:rsidP="00E011B1">
            <w:pPr>
              <w:rPr>
                <w:rFonts w:ascii="宋体" w:hAnsi="宋体" w:cs="宋体"/>
                <w:color w:val="000000"/>
              </w:rPr>
            </w:pPr>
            <w:r>
              <w:rPr>
                <w:rFonts w:hint="eastAsia"/>
                <w:color w:val="000000"/>
              </w:rPr>
              <w:t>创新创业基础课程的设计理念和教学方法（孙洪义、马旭飞）</w:t>
            </w:r>
          </w:p>
        </w:tc>
        <w:tc>
          <w:tcPr>
            <w:tcW w:w="760" w:type="dxa"/>
            <w:shd w:val="clear" w:color="000000" w:fill="FFFFFF"/>
            <w:vAlign w:val="center"/>
          </w:tcPr>
          <w:p w:rsidR="00293970" w:rsidRDefault="00293970" w:rsidP="00E011B1">
            <w:pPr>
              <w:widowControl/>
              <w:jc w:val="center"/>
              <w:rPr>
                <w:rFonts w:ascii="宋体" w:hAnsi="宋体"/>
              </w:rPr>
            </w:pPr>
            <w:r>
              <w:rPr>
                <w:rFonts w:ascii="宋体" w:hint="eastAsia"/>
              </w:rPr>
              <w:t>952</w:t>
            </w:r>
          </w:p>
        </w:tc>
        <w:tc>
          <w:tcPr>
            <w:tcW w:w="4325" w:type="dxa"/>
            <w:shd w:val="clear" w:color="000000" w:fill="FFFFFF"/>
            <w:vAlign w:val="center"/>
          </w:tcPr>
          <w:p w:rsidR="00293970" w:rsidRDefault="00293970" w:rsidP="00E011B1">
            <w:pPr>
              <w:widowControl/>
              <w:jc w:val="left"/>
              <w:rPr>
                <w:rFonts w:ascii="宋体" w:hAnsi="宋体"/>
              </w:rPr>
            </w:pPr>
            <w:r>
              <w:rPr>
                <w:rFonts w:ascii="宋体" w:hint="eastAsia"/>
              </w:rPr>
              <w:t>创新素质培养的基本原理、策略与方法（上）（李静等）</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cs="宋体"/>
                <w:color w:val="000000"/>
              </w:rPr>
            </w:pPr>
            <w:r>
              <w:rPr>
                <w:rFonts w:hint="eastAsia"/>
                <w:color w:val="000000"/>
              </w:rPr>
              <w:t>955</w:t>
            </w:r>
          </w:p>
        </w:tc>
        <w:tc>
          <w:tcPr>
            <w:tcW w:w="3500" w:type="dxa"/>
            <w:shd w:val="clear" w:color="000000" w:fill="FFFFFF"/>
            <w:vAlign w:val="center"/>
          </w:tcPr>
          <w:p w:rsidR="00293970" w:rsidRDefault="00293970" w:rsidP="00E011B1">
            <w:pPr>
              <w:rPr>
                <w:rFonts w:ascii="宋体" w:hAnsi="宋体" w:cs="宋体"/>
                <w:color w:val="000000"/>
              </w:rPr>
            </w:pPr>
            <w:r>
              <w:rPr>
                <w:rFonts w:hint="eastAsia"/>
                <w:color w:val="000000"/>
              </w:rPr>
              <w:t>创新素质培养的基本原理、策略与方法（中）（李静等）</w:t>
            </w:r>
          </w:p>
        </w:tc>
        <w:tc>
          <w:tcPr>
            <w:tcW w:w="760" w:type="dxa"/>
            <w:shd w:val="clear" w:color="000000" w:fill="FFFFFF"/>
            <w:vAlign w:val="center"/>
          </w:tcPr>
          <w:p w:rsidR="00293970" w:rsidRDefault="00293970" w:rsidP="00E011B1">
            <w:pPr>
              <w:widowControl/>
              <w:jc w:val="center"/>
              <w:rPr>
                <w:rFonts w:ascii="宋体" w:hAnsi="宋体"/>
              </w:rPr>
            </w:pPr>
            <w:r>
              <w:rPr>
                <w:rFonts w:ascii="宋体" w:hint="eastAsia"/>
              </w:rPr>
              <w:t>956</w:t>
            </w:r>
          </w:p>
        </w:tc>
        <w:tc>
          <w:tcPr>
            <w:tcW w:w="4325" w:type="dxa"/>
            <w:shd w:val="clear" w:color="000000" w:fill="FFFFFF"/>
            <w:vAlign w:val="center"/>
          </w:tcPr>
          <w:p w:rsidR="00293970" w:rsidRDefault="00293970" w:rsidP="00E011B1">
            <w:pPr>
              <w:widowControl/>
              <w:jc w:val="left"/>
              <w:rPr>
                <w:rFonts w:ascii="宋体" w:hAnsi="宋体"/>
              </w:rPr>
            </w:pPr>
            <w:r>
              <w:rPr>
                <w:rFonts w:ascii="宋体" w:hint="eastAsia"/>
              </w:rPr>
              <w:t>创新素质培养的基本原理、策略与方法（下）（李静等）</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cs="宋体"/>
                <w:color w:val="000000"/>
              </w:rPr>
            </w:pPr>
            <w:r>
              <w:rPr>
                <w:rFonts w:hint="eastAsia"/>
                <w:color w:val="000000"/>
              </w:rPr>
              <w:t>960</w:t>
            </w:r>
          </w:p>
        </w:tc>
        <w:tc>
          <w:tcPr>
            <w:tcW w:w="3500" w:type="dxa"/>
            <w:shd w:val="clear" w:color="000000" w:fill="FFFFFF"/>
            <w:vAlign w:val="center"/>
          </w:tcPr>
          <w:p w:rsidR="00293970" w:rsidRDefault="00293970" w:rsidP="00E011B1">
            <w:pPr>
              <w:rPr>
                <w:rFonts w:ascii="宋体" w:hAnsi="宋体" w:cs="宋体"/>
                <w:color w:val="000000"/>
              </w:rPr>
            </w:pPr>
            <w:r>
              <w:rPr>
                <w:rFonts w:hint="eastAsia"/>
                <w:color w:val="000000"/>
              </w:rPr>
              <w:t>互联网</w:t>
            </w:r>
            <w:r>
              <w:rPr>
                <w:rFonts w:hint="eastAsia"/>
                <w:color w:val="000000"/>
              </w:rPr>
              <w:t>+</w:t>
            </w:r>
            <w:r>
              <w:rPr>
                <w:rFonts w:hint="eastAsia"/>
                <w:color w:val="000000"/>
              </w:rPr>
              <w:t>创新创业教育的教学实践与案例（雷宏振等）</w:t>
            </w:r>
          </w:p>
        </w:tc>
        <w:tc>
          <w:tcPr>
            <w:tcW w:w="760" w:type="dxa"/>
            <w:shd w:val="clear" w:color="000000" w:fill="FFFFFF"/>
            <w:vAlign w:val="center"/>
          </w:tcPr>
          <w:p w:rsidR="00293970" w:rsidRDefault="00293970" w:rsidP="00E011B1">
            <w:pPr>
              <w:widowControl/>
              <w:jc w:val="center"/>
              <w:rPr>
                <w:rFonts w:ascii="宋体" w:hAnsi="宋体"/>
              </w:rPr>
            </w:pPr>
            <w:r>
              <w:rPr>
                <w:rFonts w:ascii="宋体" w:hint="eastAsia"/>
              </w:rPr>
              <w:t>995</w:t>
            </w:r>
          </w:p>
        </w:tc>
        <w:tc>
          <w:tcPr>
            <w:tcW w:w="4325" w:type="dxa"/>
            <w:shd w:val="clear" w:color="000000" w:fill="FFFFFF"/>
            <w:vAlign w:val="center"/>
          </w:tcPr>
          <w:p w:rsidR="00293970" w:rsidRDefault="00293970" w:rsidP="00E011B1">
            <w:pPr>
              <w:widowControl/>
              <w:jc w:val="left"/>
              <w:rPr>
                <w:rFonts w:ascii="宋体" w:hAnsi="宋体"/>
              </w:rPr>
            </w:pPr>
            <w:r>
              <w:rPr>
                <w:rFonts w:ascii="宋体" w:hint="eastAsia"/>
              </w:rPr>
              <w:t>创新创业人才培养模式及课程教学理念、方法（梅强 、孙洪義）</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cs="宋体"/>
                <w:color w:val="000000"/>
              </w:rPr>
            </w:pPr>
            <w:r>
              <w:rPr>
                <w:rFonts w:hint="eastAsia"/>
                <w:color w:val="000000"/>
              </w:rPr>
              <w:t>951</w:t>
            </w:r>
          </w:p>
        </w:tc>
        <w:tc>
          <w:tcPr>
            <w:tcW w:w="3500" w:type="dxa"/>
            <w:shd w:val="clear" w:color="000000" w:fill="FFFFFF"/>
            <w:vAlign w:val="center"/>
          </w:tcPr>
          <w:p w:rsidR="00293970" w:rsidRDefault="00293970" w:rsidP="00E011B1">
            <w:pPr>
              <w:rPr>
                <w:rFonts w:ascii="宋体" w:hAnsi="宋体" w:cs="宋体"/>
                <w:color w:val="000000"/>
              </w:rPr>
            </w:pPr>
            <w:r>
              <w:rPr>
                <w:rFonts w:hint="eastAsia"/>
                <w:color w:val="000000"/>
              </w:rPr>
              <w:t>高校创新创业教育课程建设与教学</w:t>
            </w:r>
            <w:r>
              <w:rPr>
                <w:rFonts w:hint="eastAsia"/>
                <w:color w:val="000000"/>
              </w:rPr>
              <w:t>(</w:t>
            </w:r>
            <w:r>
              <w:rPr>
                <w:rFonts w:hint="eastAsia"/>
                <w:color w:val="000000"/>
              </w:rPr>
              <w:t>王占仁、任荣伟、顾永安等</w:t>
            </w:r>
            <w:r>
              <w:rPr>
                <w:rFonts w:hint="eastAsia"/>
                <w:color w:val="000000"/>
              </w:rPr>
              <w:t>)</w:t>
            </w:r>
          </w:p>
        </w:tc>
        <w:tc>
          <w:tcPr>
            <w:tcW w:w="760" w:type="dxa"/>
            <w:shd w:val="clear" w:color="000000" w:fill="FFFFFF"/>
            <w:vAlign w:val="center"/>
          </w:tcPr>
          <w:p w:rsidR="00293970" w:rsidRDefault="00293970" w:rsidP="00E011B1">
            <w:pPr>
              <w:widowControl/>
              <w:jc w:val="center"/>
              <w:rPr>
                <w:rFonts w:ascii="宋体" w:hAnsi="宋体"/>
              </w:rPr>
            </w:pPr>
            <w:r>
              <w:rPr>
                <w:rFonts w:ascii="宋体" w:hint="eastAsia"/>
              </w:rPr>
              <w:t>1091</w:t>
            </w:r>
          </w:p>
        </w:tc>
        <w:tc>
          <w:tcPr>
            <w:tcW w:w="4325" w:type="dxa"/>
            <w:shd w:val="clear" w:color="000000" w:fill="FFFFFF"/>
            <w:vAlign w:val="center"/>
          </w:tcPr>
          <w:p w:rsidR="00293970" w:rsidRDefault="00293970" w:rsidP="00E011B1">
            <w:pPr>
              <w:widowControl/>
              <w:jc w:val="left"/>
              <w:rPr>
                <w:rFonts w:ascii="宋体" w:hAnsi="宋体"/>
              </w:rPr>
            </w:pPr>
            <w:r>
              <w:rPr>
                <w:rFonts w:ascii="宋体" w:hint="eastAsia"/>
              </w:rPr>
              <w:t>创业教育与专业教育的融合教学（朱燕空</w:t>
            </w:r>
            <w:r>
              <w:rPr>
                <w:rFonts w:ascii="宋体"/>
              </w:rPr>
              <w:t>等</w:t>
            </w:r>
            <w:r>
              <w:rPr>
                <w:rFonts w:ascii="宋体" w:hint="eastAsia"/>
              </w:rPr>
              <w:t>）</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cs="宋体"/>
                <w:color w:val="000000"/>
              </w:rPr>
            </w:pPr>
            <w:r>
              <w:rPr>
                <w:rFonts w:hint="eastAsia"/>
                <w:color w:val="000000"/>
              </w:rPr>
              <w:t>1093</w:t>
            </w:r>
          </w:p>
        </w:tc>
        <w:tc>
          <w:tcPr>
            <w:tcW w:w="3500" w:type="dxa"/>
            <w:shd w:val="clear" w:color="000000" w:fill="FFFFFF"/>
            <w:vAlign w:val="center"/>
          </w:tcPr>
          <w:p w:rsidR="00293970" w:rsidRDefault="00293970" w:rsidP="00E011B1">
            <w:pPr>
              <w:rPr>
                <w:rFonts w:ascii="宋体" w:hAnsi="宋体" w:cs="宋体"/>
                <w:color w:val="000000"/>
              </w:rPr>
            </w:pPr>
            <w:r>
              <w:rPr>
                <w:rFonts w:hint="eastAsia"/>
                <w:color w:val="000000"/>
              </w:rPr>
              <w:t>创新创业教育实践教学模式的创新与实践（薛凡、施永川）</w:t>
            </w:r>
          </w:p>
        </w:tc>
        <w:tc>
          <w:tcPr>
            <w:tcW w:w="760" w:type="dxa"/>
            <w:shd w:val="clear" w:color="000000" w:fill="FFFFFF"/>
            <w:vAlign w:val="center"/>
          </w:tcPr>
          <w:p w:rsidR="00293970" w:rsidRDefault="00293970" w:rsidP="00E011B1">
            <w:pPr>
              <w:widowControl/>
              <w:jc w:val="center"/>
              <w:rPr>
                <w:rFonts w:ascii="宋体" w:hAnsi="宋体"/>
              </w:rPr>
            </w:pPr>
            <w:r>
              <w:rPr>
                <w:rFonts w:ascii="宋体" w:hint="eastAsia"/>
              </w:rPr>
              <w:t>1105</w:t>
            </w:r>
          </w:p>
        </w:tc>
        <w:tc>
          <w:tcPr>
            <w:tcW w:w="4325" w:type="dxa"/>
            <w:shd w:val="clear" w:color="000000" w:fill="FFFFFF"/>
            <w:vAlign w:val="center"/>
          </w:tcPr>
          <w:p w:rsidR="00293970" w:rsidRDefault="00293970" w:rsidP="00E011B1">
            <w:pPr>
              <w:widowControl/>
              <w:jc w:val="left"/>
              <w:rPr>
                <w:rFonts w:ascii="宋体" w:hAnsi="宋体"/>
              </w:rPr>
            </w:pPr>
            <w:r>
              <w:rPr>
                <w:rFonts w:ascii="宋体" w:hint="eastAsia"/>
              </w:rPr>
              <w:t>创新与创业基础课程教学及创业教育生态系统构建（张玉利、李华晶、杜运周）</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cs="宋体"/>
                <w:color w:val="000000"/>
              </w:rPr>
            </w:pPr>
            <w:r>
              <w:rPr>
                <w:rFonts w:hint="eastAsia"/>
                <w:color w:val="000000"/>
              </w:rPr>
              <w:t>1111</w:t>
            </w:r>
          </w:p>
        </w:tc>
        <w:tc>
          <w:tcPr>
            <w:tcW w:w="3500" w:type="dxa"/>
            <w:shd w:val="clear" w:color="000000" w:fill="FFFFFF"/>
            <w:vAlign w:val="center"/>
          </w:tcPr>
          <w:p w:rsidR="00293970" w:rsidRDefault="00293970" w:rsidP="00E011B1">
            <w:pPr>
              <w:rPr>
                <w:rFonts w:ascii="宋体" w:hAnsi="宋体" w:cs="宋体"/>
                <w:color w:val="000000"/>
              </w:rPr>
            </w:pPr>
            <w:r>
              <w:rPr>
                <w:rFonts w:hint="eastAsia"/>
                <w:color w:val="000000"/>
              </w:rPr>
              <w:t>高校众创空间的建设与实践（施永川、刘洋、薛凡、傅智建）</w:t>
            </w:r>
          </w:p>
        </w:tc>
        <w:tc>
          <w:tcPr>
            <w:tcW w:w="760" w:type="dxa"/>
            <w:shd w:val="clear" w:color="000000" w:fill="FFFFFF"/>
            <w:vAlign w:val="center"/>
          </w:tcPr>
          <w:p w:rsidR="00293970" w:rsidRDefault="00293970" w:rsidP="00E011B1">
            <w:pPr>
              <w:widowControl/>
              <w:jc w:val="center"/>
              <w:rPr>
                <w:rFonts w:ascii="宋体" w:hAnsi="宋体"/>
              </w:rPr>
            </w:pPr>
            <w:r>
              <w:rPr>
                <w:rFonts w:ascii="宋体" w:hAnsi="宋体" w:hint="eastAsia"/>
              </w:rPr>
              <w:t>1154</w:t>
            </w:r>
          </w:p>
        </w:tc>
        <w:tc>
          <w:tcPr>
            <w:tcW w:w="4325" w:type="dxa"/>
            <w:shd w:val="clear" w:color="000000" w:fill="FFFFFF"/>
            <w:vAlign w:val="center"/>
          </w:tcPr>
          <w:p w:rsidR="00293970" w:rsidRDefault="00293970" w:rsidP="00E011B1">
            <w:pPr>
              <w:widowControl/>
              <w:rPr>
                <w:rFonts w:ascii="宋体"/>
              </w:rPr>
            </w:pPr>
            <w:r>
              <w:rPr>
                <w:rFonts w:ascii="宋体" w:hint="eastAsia"/>
              </w:rPr>
              <w:t>#高校专业教育与创业教育融合的课程建设（汪军民、董永辉）</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color w:val="000000"/>
              </w:rPr>
            </w:pPr>
            <w:r>
              <w:rPr>
                <w:rFonts w:hint="eastAsia"/>
                <w:color w:val="000000"/>
              </w:rPr>
              <w:t>10764</w:t>
            </w:r>
          </w:p>
        </w:tc>
        <w:tc>
          <w:tcPr>
            <w:tcW w:w="3500" w:type="dxa"/>
            <w:shd w:val="clear" w:color="000000" w:fill="FFFFFF"/>
            <w:vAlign w:val="center"/>
          </w:tcPr>
          <w:p w:rsidR="00293970" w:rsidRDefault="00293970" w:rsidP="00E011B1">
            <w:pPr>
              <w:rPr>
                <w:color w:val="000000"/>
              </w:rPr>
            </w:pPr>
            <w:r>
              <w:rPr>
                <w:rFonts w:hint="eastAsia"/>
                <w:color w:val="000000"/>
              </w:rPr>
              <w:t>#</w:t>
            </w:r>
            <w:r>
              <w:rPr>
                <w:rFonts w:hint="eastAsia"/>
                <w:color w:val="000000"/>
              </w:rPr>
              <w:t>美国和以色列高校创新和创业教育及启示（施枫）</w:t>
            </w:r>
          </w:p>
        </w:tc>
        <w:tc>
          <w:tcPr>
            <w:tcW w:w="760" w:type="dxa"/>
            <w:shd w:val="clear" w:color="000000" w:fill="FFFFFF"/>
            <w:vAlign w:val="center"/>
          </w:tcPr>
          <w:p w:rsidR="00293970" w:rsidRDefault="00293970" w:rsidP="00E011B1">
            <w:pPr>
              <w:widowControl/>
              <w:jc w:val="center"/>
              <w:rPr>
                <w:rFonts w:ascii="宋体" w:hAnsi="宋体"/>
              </w:rPr>
            </w:pPr>
          </w:p>
        </w:tc>
        <w:tc>
          <w:tcPr>
            <w:tcW w:w="4325" w:type="dxa"/>
            <w:shd w:val="clear" w:color="000000" w:fill="FFFFFF"/>
            <w:vAlign w:val="center"/>
          </w:tcPr>
          <w:p w:rsidR="00293970" w:rsidRDefault="00293970" w:rsidP="00E011B1">
            <w:pPr>
              <w:widowControl/>
              <w:rPr>
                <w:rFonts w:ascii="宋体"/>
              </w:rPr>
            </w:pPr>
          </w:p>
        </w:tc>
      </w:tr>
      <w:tr w:rsidR="00293970" w:rsidTr="00E011B1">
        <w:trPr>
          <w:cantSplit/>
          <w:trHeight w:val="642"/>
          <w:jc w:val="center"/>
        </w:trPr>
        <w:tc>
          <w:tcPr>
            <w:tcW w:w="9419" w:type="dxa"/>
            <w:gridSpan w:val="4"/>
            <w:shd w:val="clear" w:color="000000" w:fill="FFFFFF"/>
            <w:vAlign w:val="center"/>
          </w:tcPr>
          <w:p w:rsidR="00293970" w:rsidRDefault="00293970" w:rsidP="00E011B1">
            <w:pPr>
              <w:widowControl/>
              <w:spacing w:line="360" w:lineRule="auto"/>
              <w:jc w:val="center"/>
              <w:rPr>
                <w:rFonts w:ascii="宋体" w:hAnsi="宋体" w:cs="宋体"/>
                <w:b/>
                <w:bCs/>
                <w:kern w:val="0"/>
              </w:rPr>
            </w:pPr>
            <w:r>
              <w:rPr>
                <w:rFonts w:ascii="宋体" w:hAnsi="宋体" w:cs="宋体" w:hint="eastAsia"/>
                <w:b/>
                <w:bCs/>
                <w:kern w:val="0"/>
              </w:rPr>
              <w:t>教学方法与教学能力提升（103）</w:t>
            </w:r>
          </w:p>
          <w:p w:rsidR="00293970" w:rsidRDefault="00293970" w:rsidP="00E011B1">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hint="eastAsia"/>
              </w:rPr>
              <w:t>通过对教育教学观念的更新、教学模式的改变、教学技能的提升、教学新方法的探索等内容来推动教师教学能力的发展；通过对课堂教学各个环节和授课流程的解析和讲解，不断细化教师教学策略和方法技巧。</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752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课程教学范式转变与教学模式创新（毛洪涛、陆根书）</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870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高校教师的用声技巧与课堂语言艺术（吴郁、姚小玲、朱月龙、汤智）</w:t>
            </w:r>
          </w:p>
        </w:tc>
      </w:tr>
      <w:tr w:rsidR="00293970" w:rsidTr="00E011B1">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751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大学课堂教学的误区（李芒、朱京曦、郑葳、张志帧）</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848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关于大学课堂教学误区的问答（李芒）</w:t>
            </w:r>
          </w:p>
        </w:tc>
      </w:tr>
      <w:tr w:rsidR="00293970" w:rsidTr="00E011B1">
        <w:trPr>
          <w:cantSplit/>
          <w:trHeight w:val="416"/>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802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大学卓越教学系列——教学设计的技术与艺术（吴能表、白智宏）</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821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大学卓越教学系列——大学教学法最新实践（韩映雄、张学新、吴金闪、廖诗评）</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426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大学卓越教学系列——大学教学法（韩映雄）</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728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参与式教学（陈时见等）</w:t>
            </w:r>
          </w:p>
        </w:tc>
      </w:tr>
      <w:tr w:rsidR="00293970" w:rsidTr="00E011B1">
        <w:trPr>
          <w:cantSplit/>
          <w:trHeight w:val="55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748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基于文化的教与学观念转型（孙建荣、柯晓扬）</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464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大学卓越教学系列——学习心理及其教学实践应用（王铭玉、伍新春、蔺桂瑞）</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719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展现教学魅力和构建高效课堂（文科）（谢利民、孙亚玲、薛克宗）</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718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展现教学魅力和构建高效课堂（理工）（张雁云、张萍、陆根书）</w:t>
            </w:r>
          </w:p>
        </w:tc>
      </w:tr>
      <w:tr w:rsidR="00293970" w:rsidTr="00E011B1">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475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大学卓越教学系列——课堂教学的技术与艺术（赵伶俐、李静）</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348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高校教学设计理论与实践（庄秀丽、赵建华、钟晓流等）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123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高校教学理念、教学方法与实践（理工）（邬大光、黄荣怀等）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124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高校教学理念、教学方法与实践（文科）（邬大光、姚梅林、潘立生等）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lastRenderedPageBreak/>
              <w:t>149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高校课堂教学方法的改革与创新（理工）（范钦珊、谌卫军、刘振天等）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148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高校课堂教学方法的改革与创新（文科）（谌卫军、黄建榕、魏钧等）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361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高等教育教学理念创新与提升（傅钢善、彭林、雷庆等）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696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教学创新策略与方法指导（余胜泉、李芒等）</w:t>
            </w:r>
          </w:p>
        </w:tc>
      </w:tr>
      <w:tr w:rsidR="00293970" w:rsidTr="00E011B1">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592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青年教师教学方法专题（理工）（龚沛曾、马知恩、李芒等）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591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青年教师教学方法专题（文科）（张征、张红峻、李芒等）</w:t>
            </w:r>
          </w:p>
        </w:tc>
      </w:tr>
      <w:tr w:rsidR="00293970" w:rsidTr="00E011B1">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703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大学课堂教学理论与方法（陈晓端、傅钢善）</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593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课程教学的理论与实践（陈时见、王牧华）</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501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高校课堂教学理念与教学方法（张学政、熊永红等）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362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高校教师教学能力与专业素养提升（马知恩、孙亚玲、胡卫平等）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491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青年教师成长系列——高校青年教师素质培养与教学能力提升（李尚志、姚小玲、刘宝存等）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473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职业素养与教师发展系列</w:t>
            </w:r>
            <w:r>
              <w:rPr>
                <w:rFonts w:ascii="宋体" w:hAnsi="宋体"/>
              </w:rPr>
              <w:t>——</w:t>
            </w:r>
            <w:r>
              <w:rPr>
                <w:rFonts w:ascii="宋体" w:hAnsi="宋体" w:hint="eastAsia"/>
              </w:rPr>
              <w:t>青年教师教学能力提升与职业规划（李凤霞、孙亚玲、沈敏荣等）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450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青年教师卓越教学能力的培养与提升（舒华、邹逢兴、石鸥等）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610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提高青年教师课堂教学能力的有效策略（赵振宇、宋峰、李芒等）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355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高校教师教学方法与教学技能（孙亚玲、谢春萍、谭顶良等）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667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高校教师必备教学技能与案例研讨（邢红军）</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647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能力导向的大学有效课堂教学（余文森、方元山）</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409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高校有效教学及实施策略（姚梅林、刘儒德、孙建荣等）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517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有效教学及教学方法指导（丛立新、林杰、刘恩山、姚梅林、张学政）</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502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FF0000"/>
              </w:rPr>
            </w:pPr>
            <w:r>
              <w:rPr>
                <w:rFonts w:hint="eastAsia"/>
                <w:color w:val="000000"/>
              </w:rPr>
              <w:t>大学课堂教学方法与创新要点（李芒、林杰、赵斌）</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635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教学方法与教学艺术（文科）（周游）</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309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高校教师教学艺术（文科）（顾沛、周旺生、李子奈等）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615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高校教师压力管理与教学技能提升（李伟、邢红军）</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528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高校教师教学艺术（理工）（顾沛、邹逢兴、吴鹿鸣、郑用琏）</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381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教与学的理解及应用（李芒、孙建荣、别敦荣）</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410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关注学生，关注课堂（赵丽琴、马万华、李芒等）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351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精彩课堂</w:t>
            </w:r>
            <w:r>
              <w:rPr>
                <w:rFonts w:ascii="宋体" w:hAnsi="宋体"/>
              </w:rPr>
              <w:t>——</w:t>
            </w:r>
            <w:r>
              <w:rPr>
                <w:rFonts w:ascii="宋体" w:hAnsi="宋体" w:hint="eastAsia"/>
              </w:rPr>
              <w:t>教学名师谈教学（马知恩、李尚志、傅钢善等）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518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营造兴趣课堂，实现魅力教学（赵丽琴、张雁云、盛群力等）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357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海外高校教学方式与经验借鉴（徐延宇、宋峰、郑海荣）</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345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卓越人生</w:t>
            </w:r>
            <w:r>
              <w:rPr>
                <w:rFonts w:ascii="宋体" w:hAnsi="宋体"/>
              </w:rPr>
              <w:t>——</w:t>
            </w:r>
            <w:r>
              <w:rPr>
                <w:rFonts w:ascii="宋体" w:hAnsi="宋体" w:hint="eastAsia"/>
              </w:rPr>
              <w:t>从教之路大家谈（刘尧、李尚志、马知恩等）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360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高校教学质量、效果的评价与提升（刘振天、李瑾瑜、陆根书）</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506</w:t>
            </w:r>
          </w:p>
        </w:tc>
        <w:tc>
          <w:tcPr>
            <w:tcW w:w="4325" w:type="dxa"/>
            <w:tcBorders>
              <w:top w:val="single" w:sz="4" w:space="0" w:color="auto"/>
              <w:left w:val="single" w:sz="4" w:space="0" w:color="auto"/>
              <w:bottom w:val="single" w:sz="4" w:space="0" w:color="auto"/>
              <w:right w:val="single" w:sz="4" w:space="0" w:color="auto"/>
            </w:tcBorders>
            <w:vAlign w:val="bottom"/>
          </w:tcPr>
          <w:p w:rsidR="00293970" w:rsidRDefault="00293970" w:rsidP="00E011B1">
            <w:pPr>
              <w:spacing w:line="400" w:lineRule="exact"/>
              <w:rPr>
                <w:rFonts w:ascii="宋体" w:hAnsi="宋体"/>
              </w:rPr>
            </w:pPr>
            <w:r>
              <w:rPr>
                <w:rFonts w:ascii="宋体" w:hAnsi="宋体" w:hint="eastAsia"/>
              </w:rPr>
              <w:t>教学与科研互动：教师教学能力养成（马陆亭、郑曙光等）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lastRenderedPageBreak/>
              <w:t>898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大学卓越教学系列——如何促进学生学习与科研能力培养（韩映雄 、孙艳红、张学新等）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189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高校本科课程建设与实践（周杰、汪琼、陆国栋等）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920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以学生为中心的有效教学策略（高益民等）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911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“互联网+”课堂创新——大学生学习方式与课程模式变革（桑新民）</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953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color w:val="000000"/>
              </w:rPr>
              <w:t>新教师职业适应性提升培训——教学实务破冰之旅（马知恩、曾柱、晁晓菲、魏强、张晶、赵挺宇、项君等）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cs="宋体" w:hint="eastAsia"/>
                <w:bCs/>
                <w:kern w:val="0"/>
              </w:rPr>
              <w:t>1026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cs="宋体" w:hint="eastAsia"/>
                <w:bCs/>
                <w:kern w:val="0"/>
              </w:rPr>
              <w:t>课堂教学方法提升培训（周游、隋如宾）</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968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大学教学基本功——教你用好讲授法（吴能表 周游）</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974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基于教学反思与评价的教学能力提高（孙建荣、韦卫）</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986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教学名师从教经验谈——高校青年教师课堂教学能力如何养成（理）（钟秦、赖少聪、刘三阳、黑恩成）</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987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教学名师从教经验谈——高校青年教师课堂教学能力如何养成（文）（张斌贤、毛振明、赖绍聪</w:t>
            </w:r>
            <w:r>
              <w:rPr>
                <w:rFonts w:ascii="宋体" w:hAnsi="宋体" w:hint="eastAsia"/>
                <w:color w:val="000000" w:themeColor="text1"/>
              </w:rPr>
              <w:t>）</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991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问题导向教学法（PBL）在高校课堂中的应用与创新（吴福喜）</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cs="宋体" w:hint="eastAsia"/>
                <w:color w:val="000000"/>
                <w:kern w:val="0"/>
              </w:rPr>
              <w:t>1008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cs="宋体" w:hint="eastAsia"/>
                <w:bCs/>
                <w:kern w:val="0"/>
              </w:rPr>
              <w:t>教学名师从教经验谈：教师教学与教育改革之体会（理）</w:t>
            </w:r>
            <w:r>
              <w:rPr>
                <w:rFonts w:ascii="宋体" w:hAnsi="宋体" w:cs="宋体" w:hint="eastAsia"/>
                <w:color w:val="000000"/>
                <w:kern w:val="0"/>
              </w:rPr>
              <w:t>（文继舫、王万良、刘三阳、李俊峰）</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cs="宋体" w:hint="eastAsia"/>
                <w:color w:val="000000"/>
                <w:kern w:val="0"/>
              </w:rPr>
              <w:t>1009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cs="宋体" w:hint="eastAsia"/>
                <w:bCs/>
                <w:kern w:val="0"/>
              </w:rPr>
              <w:t>教学名师从教经验谈：教师教学与教育改革之体会（文）（阎步克、张征、蒋述卓、董志翘）</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Ansi="宋体" w:cs="宋体" w:hint="eastAsia"/>
                <w:color w:val="000000"/>
                <w:kern w:val="0"/>
              </w:rPr>
              <w:t>1013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hint="eastAsia"/>
                <w:color w:val="000000"/>
              </w:rPr>
              <w:t>高等教育评估发展新趋势（熊建辉、杨鹏、周华丽）</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cs="宋体" w:hint="eastAsia"/>
                <w:bCs/>
                <w:kern w:val="0"/>
              </w:rPr>
              <w:t>1023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cs="宋体" w:hint="eastAsia"/>
                <w:bCs/>
                <w:kern w:val="0"/>
              </w:rPr>
              <w:t>大学课堂教学的艺术与魅力——如何打造精彩课堂（周游）</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cs="宋体" w:hint="eastAsia"/>
                <w:bCs/>
                <w:kern w:val="0"/>
              </w:rPr>
              <w:t>1025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cs="宋体" w:hint="eastAsia"/>
                <w:bCs/>
                <w:kern w:val="0"/>
              </w:rPr>
              <w:t>BOPPPS教学模型培训（曾柱、晁晓菲、项君）</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966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新时期高校工程教育改革、实践与创新（张彤、程建川、翟玉庆、张志胜、胡仁杰、陈峻、杨文燮、叶树理、王珏等）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cs="宋体" w:hint="eastAsia"/>
                <w:bCs/>
                <w:kern w:val="0"/>
              </w:rPr>
              <w:t>1010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cs="宋体" w:hint="eastAsia"/>
                <w:bCs/>
                <w:kern w:val="0"/>
              </w:rPr>
              <w:t>工程教育专业认证与专业建设（孙建荣、陈道蓄等）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Cs/>
                <w:kern w:val="0"/>
              </w:rPr>
            </w:pPr>
            <w:r>
              <w:rPr>
                <w:rFonts w:ascii="宋体" w:hAnsi="宋体" w:cs="宋体" w:hint="eastAsia"/>
                <w:bCs/>
                <w:kern w:val="0"/>
              </w:rPr>
              <w:t>1096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bCs/>
                <w:kern w:val="0"/>
              </w:rPr>
            </w:pPr>
            <w:r>
              <w:rPr>
                <w:rFonts w:ascii="宋体" w:hAnsi="宋体" w:cs="宋体" w:hint="eastAsia"/>
                <w:bCs/>
                <w:kern w:val="0"/>
              </w:rPr>
              <w:t>高校教师教学艺术与策略提升（周游</w:t>
            </w:r>
            <w:r>
              <w:rPr>
                <w:rFonts w:ascii="宋体" w:hAnsi="宋体" w:cs="宋体"/>
                <w:bCs/>
                <w:kern w:val="0"/>
              </w:rPr>
              <w:t>、</w:t>
            </w:r>
            <w:r>
              <w:rPr>
                <w:rFonts w:ascii="宋体" w:hAnsi="宋体" w:cs="宋体" w:hint="eastAsia"/>
                <w:bCs/>
                <w:kern w:val="0"/>
              </w:rPr>
              <w:t>邢红军）</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1059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普通高校本科教学工作审核评估专题（凌云</w:t>
            </w:r>
            <w:r>
              <w:rPr>
                <w:rFonts w:ascii="宋体" w:hAnsi="宋体"/>
              </w:rPr>
              <w:t>、周华丽</w:t>
            </w:r>
            <w:r>
              <w:rPr>
                <w:rFonts w:ascii="宋体" w:hAnsi="宋体" w:hint="eastAsia"/>
              </w:rPr>
              <w:t>）</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Cs/>
                <w:kern w:val="0"/>
              </w:rPr>
            </w:pPr>
            <w:r>
              <w:rPr>
                <w:rFonts w:ascii="宋体" w:hAnsi="宋体" w:cs="宋体" w:hint="eastAsia"/>
                <w:bCs/>
                <w:kern w:val="0"/>
              </w:rPr>
              <w:t>1034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bCs/>
                <w:kern w:val="0"/>
              </w:rPr>
            </w:pPr>
            <w:r>
              <w:rPr>
                <w:rFonts w:ascii="宋体" w:hAnsi="宋体" w:cs="宋体" w:hint="eastAsia"/>
                <w:bCs/>
                <w:kern w:val="0"/>
              </w:rPr>
              <w:t>案例研讨课程创新型教学方法培训（董世魁）</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1035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高校混合式教学模式改革理论与实践（任军</w:t>
            </w:r>
            <w:r>
              <w:rPr>
                <w:rFonts w:ascii="宋体" w:hAnsi="宋体"/>
              </w:rPr>
              <w:t>、于洪涛</w:t>
            </w:r>
            <w:r>
              <w:rPr>
                <w:rFonts w:ascii="宋体" w:hAnsi="宋体" w:hint="eastAsia"/>
              </w:rPr>
              <w:t>）</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Cs/>
                <w:kern w:val="0"/>
              </w:rPr>
            </w:pPr>
            <w:r>
              <w:rPr>
                <w:rFonts w:ascii="宋体" w:hAnsi="宋体" w:cs="宋体" w:hint="eastAsia"/>
                <w:bCs/>
                <w:kern w:val="0"/>
              </w:rPr>
              <w:t>1060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bCs/>
                <w:kern w:val="0"/>
              </w:rPr>
            </w:pPr>
            <w:r>
              <w:rPr>
                <w:rFonts w:ascii="宋体" w:hAnsi="宋体" w:cs="宋体" w:hint="eastAsia"/>
                <w:bCs/>
                <w:kern w:val="0"/>
              </w:rPr>
              <w:t>教学创新的主阵地：未来课堂（张际平、邱峰、潘正凯、庞士鹏）</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1090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教研室团队建设与教改实践探索（张树永</w:t>
            </w:r>
            <w:r>
              <w:rPr>
                <w:rFonts w:ascii="宋体" w:hAnsi="宋体"/>
              </w:rPr>
              <w:t>、刘志军、张伟良</w:t>
            </w:r>
            <w:r>
              <w:rPr>
                <w:rFonts w:ascii="宋体" w:hAnsi="宋体" w:hint="eastAsia"/>
              </w:rPr>
              <w:t>）</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Cs/>
                <w:kern w:val="0"/>
              </w:rPr>
            </w:pPr>
            <w:r>
              <w:rPr>
                <w:rFonts w:ascii="宋体" w:hAnsi="宋体" w:cs="宋体" w:hint="eastAsia"/>
                <w:bCs/>
                <w:kern w:val="0"/>
              </w:rPr>
              <w:t>1080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bCs/>
                <w:kern w:val="0"/>
              </w:rPr>
            </w:pPr>
            <w:r>
              <w:rPr>
                <w:rFonts w:ascii="宋体" w:hAnsi="宋体" w:cs="宋体" w:hint="eastAsia"/>
                <w:bCs/>
                <w:kern w:val="0"/>
              </w:rPr>
              <w:t>教学学术与高校教师发展模式探索（张树永</w:t>
            </w:r>
            <w:r>
              <w:rPr>
                <w:rFonts w:ascii="宋体" w:hAnsi="宋体" w:cs="宋体"/>
                <w:bCs/>
                <w:kern w:val="0"/>
              </w:rPr>
              <w:t>、高琪</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1079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新工科理念下的人才培养模式创新（张炜</w:t>
            </w:r>
            <w:r>
              <w:rPr>
                <w:rFonts w:ascii="宋体" w:hAnsi="宋体"/>
              </w:rPr>
              <w:t>、包能胜</w:t>
            </w:r>
            <w:r>
              <w:rPr>
                <w:rFonts w:ascii="宋体" w:hAnsi="宋体" w:hint="eastAsia"/>
              </w:rPr>
              <w:t>）</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Cs/>
                <w:kern w:val="0"/>
              </w:rPr>
            </w:pPr>
            <w:r>
              <w:rPr>
                <w:rFonts w:ascii="宋体" w:hAnsi="宋体" w:cs="宋体" w:hint="eastAsia"/>
                <w:bCs/>
                <w:kern w:val="0"/>
              </w:rPr>
              <w:lastRenderedPageBreak/>
              <w:t>1101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bCs/>
                <w:kern w:val="0"/>
              </w:rPr>
            </w:pPr>
            <w:r>
              <w:rPr>
                <w:rFonts w:ascii="宋体" w:hAnsi="宋体" w:cs="宋体" w:hint="eastAsia"/>
                <w:bCs/>
                <w:kern w:val="0"/>
              </w:rPr>
              <w:t>以教学质量和教学改革为抓手推动“双一流”建设（张力、叶赋桂、王金发）</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1102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深化课程思政的路径与方法（高国希、张智强）</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Cs/>
                <w:kern w:val="0"/>
              </w:rPr>
            </w:pPr>
            <w:r>
              <w:rPr>
                <w:rFonts w:ascii="宋体" w:hAnsi="宋体" w:cs="宋体" w:hint="eastAsia"/>
                <w:bCs/>
                <w:kern w:val="0"/>
              </w:rPr>
              <w:t>1106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bCs/>
                <w:kern w:val="0"/>
              </w:rPr>
            </w:pPr>
            <w:r>
              <w:rPr>
                <w:rFonts w:ascii="宋体" w:hAnsi="宋体" w:cs="宋体" w:hint="eastAsia"/>
                <w:bCs/>
                <w:kern w:val="0"/>
              </w:rPr>
              <w:t>教学名师从教经验谈：教学与科研如何协同发展（文科）（朱孝远、傅钢善、王淑芹）</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1108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以学生为中心的教与学——课堂教学艺术与魅力（周游、孙建荣）</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Cs/>
                <w:kern w:val="0"/>
              </w:rPr>
            </w:pPr>
            <w:r>
              <w:rPr>
                <w:rFonts w:ascii="宋体" w:hAnsi="宋体" w:cs="宋体" w:hint="eastAsia"/>
                <w:bCs/>
                <w:kern w:val="0"/>
              </w:rPr>
              <w:t>1113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bCs/>
                <w:kern w:val="0"/>
              </w:rPr>
            </w:pPr>
            <w:r>
              <w:rPr>
                <w:rFonts w:ascii="宋体" w:hAnsi="宋体" w:cs="宋体" w:hint="eastAsia"/>
                <w:bCs/>
                <w:kern w:val="0"/>
              </w:rPr>
              <w:t>先进理念引领课堂教学——教学新理念、新方法案例分享（张学新、刘涛、王金发）</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1117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高校课堂教学——问题与对策（甘德安、赵丽琴）</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Cs/>
                <w:kern w:val="0"/>
              </w:rPr>
            </w:pPr>
            <w:r>
              <w:rPr>
                <w:rFonts w:ascii="宋体" w:hAnsi="宋体" w:cs="宋体" w:hint="eastAsia"/>
                <w:bCs/>
                <w:kern w:val="0"/>
              </w:rPr>
              <w:t>1118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bCs/>
                <w:kern w:val="0"/>
              </w:rPr>
            </w:pPr>
            <w:r>
              <w:rPr>
                <w:rFonts w:ascii="宋体" w:hAnsi="宋体" w:cs="宋体" w:hint="eastAsia"/>
                <w:bCs/>
                <w:kern w:val="0"/>
              </w:rPr>
              <w:t>中外工程教育模式案例分析（张炜、江爱华、李芳、段少婷）</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rPr>
              <w:t>1127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新工科理念下的专业建设与课程教学专题研修（张炜等）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Cs/>
                <w:kern w:val="0"/>
              </w:rPr>
            </w:pPr>
            <w:r>
              <w:rPr>
                <w:rFonts w:ascii="宋体" w:hAnsi="宋体" w:cs="宋体"/>
                <w:bCs/>
                <w:kern w:val="0"/>
              </w:rPr>
              <w:t>1142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bCs/>
                <w:kern w:val="0"/>
              </w:rPr>
            </w:pPr>
            <w:r>
              <w:rPr>
                <w:rFonts w:ascii="宋体" w:hAnsi="宋体" w:cs="宋体" w:hint="eastAsia"/>
                <w:bCs/>
                <w:kern w:val="0"/>
              </w:rPr>
              <w:t>高校青年教师英文授课教学能力提升培训（潘月明等）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1177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为未来而教：新时代的教育新思维（叶丙成、张露露）</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Cs/>
                <w:kern w:val="0"/>
              </w:rPr>
            </w:pPr>
            <w:r>
              <w:rPr>
                <w:rFonts w:ascii="宋体" w:hAnsi="宋体" w:cs="宋体" w:hint="eastAsia"/>
                <w:bCs/>
                <w:kern w:val="0"/>
              </w:rPr>
              <w:t>1178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bCs/>
                <w:kern w:val="0"/>
              </w:rPr>
            </w:pPr>
            <w:r>
              <w:rPr>
                <w:rFonts w:ascii="宋体" w:hAnsi="宋体" w:cs="宋体" w:hint="eastAsia"/>
                <w:bCs/>
                <w:kern w:val="0"/>
              </w:rPr>
              <w:t>2018年国家级教学成果奖大讲堂</w:t>
            </w:r>
            <w:r>
              <w:rPr>
                <w:rFonts w:ascii="Times New Roman" w:hAnsi="Times New Roman"/>
                <w:bCs/>
                <w:kern w:val="0"/>
              </w:rPr>
              <w:t>——</w:t>
            </w:r>
            <w:r>
              <w:rPr>
                <w:rFonts w:ascii="宋体" w:hAnsi="宋体" w:cs="宋体" w:hint="eastAsia"/>
                <w:bCs/>
                <w:kern w:val="0"/>
              </w:rPr>
              <w:t>以本为本，打造金课（谢和平、彭南生、卢家楣、孙康宁）</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1185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基于移动信息化翻转课堂的混合式教学实践与创新（贺利坚）</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Cs/>
                <w:kern w:val="0"/>
              </w:rPr>
            </w:pPr>
            <w:r>
              <w:rPr>
                <w:rFonts w:ascii="宋体" w:hAnsi="宋体" w:cs="宋体" w:hint="eastAsia"/>
                <w:bCs/>
                <w:kern w:val="0"/>
              </w:rPr>
              <w:t>1186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bCs/>
                <w:kern w:val="0"/>
              </w:rPr>
            </w:pPr>
            <w:r>
              <w:rPr>
                <w:rFonts w:ascii="宋体" w:hAnsi="宋体" w:cs="宋体" w:hint="eastAsia"/>
                <w:bCs/>
                <w:kern w:val="0"/>
              </w:rPr>
              <w:t>淘汰水课、建设金课：高校一流课程建设的有效路径探索（薛克宗、甘德安、陈后金、周游）</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1179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国际视野下的课堂教学模式改革（王晓阳、吴永和、周健民）</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Cs/>
                <w:kern w:val="0"/>
              </w:rPr>
            </w:pPr>
            <w:r>
              <w:rPr>
                <w:rFonts w:ascii="宋体" w:hAnsi="宋体" w:cs="宋体" w:hint="eastAsia"/>
                <w:bCs/>
                <w:kern w:val="0"/>
              </w:rPr>
              <w:t>1183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bCs/>
                <w:kern w:val="0"/>
              </w:rPr>
            </w:pPr>
            <w:r>
              <w:rPr>
                <w:rFonts w:ascii="宋体" w:hAnsi="宋体" w:cs="宋体" w:hint="eastAsia"/>
                <w:bCs/>
                <w:kern w:val="0"/>
              </w:rPr>
              <w:t>课程思政的教学设计与实施（张智强、蔡巧玲、朱月龙、陈峻）</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10819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#让学习发生：课程设计与实施” （丁妍）</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Cs/>
                <w:kern w:val="0"/>
              </w:rPr>
            </w:pPr>
            <w:r>
              <w:rPr>
                <w:rFonts w:ascii="宋体" w:hAnsi="宋体" w:hint="eastAsia"/>
              </w:rPr>
              <w:t>10820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bCs/>
                <w:kern w:val="0"/>
              </w:rPr>
            </w:pPr>
            <w:r>
              <w:rPr>
                <w:rFonts w:ascii="宋体" w:hAnsi="宋体" w:hint="eastAsia"/>
              </w:rPr>
              <w:t>#以学生为中心提高课程教学质量的理念与实践（工程教育）（刘颖）</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1199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#淘汰水课，建设金课：高效课堂教学质量提升方法与策略（李贵安等）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1225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#混合式“金课”教学设计及实践应用（余建波、王自强）</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10761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#高校教师教学能力提升（王涛）</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10773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#信息时代的课程建设（俎云霄）</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10774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#如何上好第一堂课（岳瑞锋）</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10775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#混合式金课与轻量级混合式教学方法探索（嵩天）</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10776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#基于MOOC的混合式教学设计与实践（朱桂萍）</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10779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#高校教学特点与教学能力体系构建（孙艳红）</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10801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#教学名师谈教学——基本课堂教学方法实施方式（熊庆旭）</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1243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#高校课程思政教学改革的实施策略、优秀案例与深化路径（王洪元、</w:t>
            </w:r>
          </w:p>
          <w:p w:rsidR="00293970" w:rsidRDefault="00293970" w:rsidP="00E011B1">
            <w:pPr>
              <w:spacing w:line="400" w:lineRule="exact"/>
              <w:rPr>
                <w:rFonts w:ascii="宋体" w:hAnsi="宋体"/>
              </w:rPr>
            </w:pPr>
            <w:r>
              <w:rPr>
                <w:rFonts w:ascii="宋体" w:hAnsi="宋体" w:hint="eastAsia"/>
              </w:rPr>
              <w:t>李梁等）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10778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#大学教师发展视野下的高校教学评价制度（郭丽君）</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lastRenderedPageBreak/>
              <w:t>10525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#让审核评估促进人才培养提质增效（李丹青）</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p>
        </w:tc>
      </w:tr>
      <w:tr w:rsidR="00293970" w:rsidTr="00E011B1">
        <w:trPr>
          <w:cantSplit/>
          <w:trHeight w:val="642"/>
          <w:jc w:val="center"/>
        </w:trPr>
        <w:tc>
          <w:tcPr>
            <w:tcW w:w="9419" w:type="dxa"/>
            <w:gridSpan w:val="4"/>
            <w:shd w:val="clear" w:color="000000" w:fill="FFFFFF"/>
            <w:vAlign w:val="center"/>
          </w:tcPr>
          <w:p w:rsidR="00293970" w:rsidRDefault="00293970" w:rsidP="00E011B1">
            <w:pPr>
              <w:widowControl/>
              <w:spacing w:line="360" w:lineRule="auto"/>
              <w:jc w:val="center"/>
              <w:rPr>
                <w:rFonts w:ascii="宋体" w:hAnsi="宋体" w:cs="宋体"/>
                <w:b/>
                <w:bCs/>
                <w:kern w:val="0"/>
              </w:rPr>
            </w:pPr>
            <w:r>
              <w:rPr>
                <w:rFonts w:ascii="宋体" w:hAnsi="宋体" w:cs="宋体" w:hint="eastAsia"/>
                <w:b/>
                <w:bCs/>
                <w:kern w:val="0"/>
              </w:rPr>
              <w:t>教师信息技术能力提升（61）</w:t>
            </w:r>
          </w:p>
          <w:p w:rsidR="00293970" w:rsidRDefault="00293970" w:rsidP="00E011B1">
            <w:pPr>
              <w:widowControl/>
              <w:ind w:firstLineChars="200" w:firstLine="420"/>
              <w:rPr>
                <w:rFonts w:ascii="宋体" w:hAnsi="宋体" w:cs="宋体"/>
                <w:kern w:val="0"/>
              </w:rPr>
            </w:pPr>
            <w:r>
              <w:rPr>
                <w:rFonts w:ascii="宋体" w:hAnsi="宋体" w:cs="宋体" w:hint="eastAsia"/>
                <w:color w:val="000000"/>
                <w:kern w:val="0"/>
              </w:rPr>
              <w:t>本部分内容包括信息时代教育观念与理论提升培训，信息技术应用能力提升培训，数字资源建设能力提升培训，信息化教学方式方法提升培训，信息化教学管理能力提升培训等。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598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000000"/>
              </w:rPr>
            </w:pPr>
            <w:r>
              <w:rPr>
                <w:rFonts w:ascii="宋体" w:hAnsi="宋体" w:hint="eastAsia"/>
                <w:color w:val="000000"/>
              </w:rPr>
              <w:t>数字化教学资源建设与信息化教学（李志国、罗蓉）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291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left"/>
              <w:rPr>
                <w:rFonts w:ascii="宋体" w:hAnsi="宋体" w:cs="宋体"/>
                <w:color w:val="000000"/>
              </w:rPr>
            </w:pPr>
            <w:r>
              <w:rPr>
                <w:rFonts w:ascii="宋体" w:hAnsi="宋体" w:hint="eastAsia"/>
                <w:color w:val="000000"/>
              </w:rPr>
              <w:t>远程教育原理与技术（黄荣怀）</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461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000000"/>
              </w:rPr>
            </w:pPr>
            <w:r>
              <w:rPr>
                <w:rFonts w:ascii="宋体" w:hAnsi="宋体" w:hint="eastAsia"/>
                <w:color w:val="000000"/>
              </w:rPr>
              <w:t>在线开放课程的建设与应用（李志民、汪琼、焦建利）</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366</w:t>
            </w:r>
          </w:p>
        </w:tc>
        <w:tc>
          <w:tcPr>
            <w:tcW w:w="4325" w:type="dxa"/>
            <w:tcBorders>
              <w:top w:val="single" w:sz="4" w:space="0" w:color="auto"/>
              <w:left w:val="single" w:sz="4" w:space="0" w:color="auto"/>
              <w:bottom w:val="single" w:sz="4" w:space="0" w:color="auto"/>
              <w:right w:val="single" w:sz="4" w:space="0" w:color="auto"/>
            </w:tcBorders>
            <w:vAlign w:val="bottom"/>
          </w:tcPr>
          <w:p w:rsidR="00293970" w:rsidRDefault="00293970" w:rsidP="00E011B1">
            <w:pPr>
              <w:rPr>
                <w:rFonts w:ascii="宋体" w:hAnsi="宋体" w:cs="宋体"/>
                <w:color w:val="000000"/>
              </w:rPr>
            </w:pPr>
            <w:r>
              <w:rPr>
                <w:rFonts w:ascii="宋体" w:hAnsi="宋体" w:hint="eastAsia"/>
                <w:color w:val="000000"/>
              </w:rPr>
              <w:t>信息化教学理念与方法（道焰、王竹立、茅育青等）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428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000000"/>
              </w:rPr>
            </w:pPr>
            <w:r>
              <w:rPr>
                <w:rFonts w:ascii="宋体" w:hAnsi="宋体" w:hint="eastAsia"/>
                <w:color w:val="000000"/>
              </w:rPr>
              <w:t>信息技术与高校课程教学深度融合（王珠珠、李克东、谢幼如）</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290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left"/>
              <w:rPr>
                <w:rFonts w:ascii="宋体" w:hAnsi="宋体" w:cs="宋体"/>
                <w:color w:val="000000"/>
              </w:rPr>
            </w:pPr>
            <w:r>
              <w:rPr>
                <w:rFonts w:ascii="宋体" w:hAnsi="宋体" w:hint="eastAsia"/>
                <w:color w:val="000000"/>
              </w:rPr>
              <w:t>信息技术与课程整合（刘清堂、赵呈领）</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rPr>
            </w:pPr>
            <w:r>
              <w:rPr>
                <w:rFonts w:ascii="宋体" w:hint="eastAsia"/>
              </w:rPr>
              <w:t>875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rPr>
            </w:pPr>
            <w:r>
              <w:rPr>
                <w:rFonts w:ascii="宋体" w:hint="eastAsia"/>
              </w:rPr>
              <w:t>基于信息化的教育体系与创新（王立群、张久珍、陈琳）</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rPr>
            </w:pPr>
            <w:r>
              <w:rPr>
                <w:rFonts w:ascii="宋体" w:hAnsi="宋体" w:hint="eastAsia"/>
                <w:color w:val="000000"/>
              </w:rPr>
              <w:t>933</w:t>
            </w:r>
          </w:p>
        </w:tc>
        <w:tc>
          <w:tcPr>
            <w:tcW w:w="4325" w:type="dxa"/>
            <w:tcBorders>
              <w:top w:val="single" w:sz="4" w:space="0" w:color="auto"/>
              <w:left w:val="single" w:sz="4" w:space="0" w:color="auto"/>
              <w:bottom w:val="single" w:sz="4" w:space="0" w:color="auto"/>
              <w:right w:val="single" w:sz="4" w:space="0" w:color="auto"/>
            </w:tcBorders>
            <w:vAlign w:val="bottom"/>
          </w:tcPr>
          <w:p w:rsidR="00293970" w:rsidRDefault="00293970" w:rsidP="00E011B1">
            <w:pPr>
              <w:rPr>
                <w:rFonts w:ascii="宋体" w:hAnsi="宋体"/>
                <w:u w:val="wavyHeavy"/>
              </w:rPr>
            </w:pPr>
            <w:r>
              <w:rPr>
                <w:rFonts w:ascii="宋体" w:hAnsi="宋体" w:hint="eastAsia"/>
                <w:color w:val="000000"/>
              </w:rPr>
              <w:t>“互联网+”时代的微课在高校课堂教学中的应用探索与实践（傅钢善、郭峰萍、王刚、黄宗英、吴福喜、赵超）</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rPr>
            </w:pPr>
            <w:r>
              <w:rPr>
                <w:rFonts w:ascii="宋体" w:hint="eastAsia"/>
              </w:rPr>
              <w:t>990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rPr>
            </w:pPr>
            <w:r>
              <w:rPr>
                <w:rFonts w:ascii="宋体" w:hint="eastAsia"/>
              </w:rPr>
              <w:t>移动互联网时代课堂教学创新与实践（王竹立、翁恺等）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963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高校优秀微课设计制作与应用案例分享（顾沛、师雪霖）</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747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000000"/>
              </w:rPr>
            </w:pPr>
            <w:r>
              <w:rPr>
                <w:rFonts w:ascii="宋体" w:hAnsi="宋体" w:hint="eastAsia"/>
                <w:color w:val="000000"/>
              </w:rPr>
              <w:t>MOOC教学影片制作方法与技巧（胡东雁）</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643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000000"/>
              </w:rPr>
            </w:pPr>
            <w:r>
              <w:rPr>
                <w:rFonts w:ascii="宋体" w:hAnsi="宋体" w:hint="eastAsia"/>
                <w:color w:val="000000"/>
              </w:rPr>
              <w:t>MOOC理论与实战（王胜清）</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406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000000"/>
              </w:rPr>
            </w:pPr>
            <w:r>
              <w:rPr>
                <w:rFonts w:ascii="宋体" w:hAnsi="宋体" w:hint="eastAsia"/>
                <w:color w:val="000000"/>
              </w:rPr>
              <w:t>高校教师多媒体课件制作技能提升（裴纯礼）</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601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000000"/>
              </w:rPr>
            </w:pPr>
            <w:r>
              <w:rPr>
                <w:rFonts w:ascii="宋体" w:hAnsi="宋体" w:hint="eastAsia"/>
                <w:color w:val="000000"/>
              </w:rPr>
              <w:t>视频课程与多媒体课件制作（汪青云、揭安全）</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rPr>
            </w:pPr>
            <w:r>
              <w:rPr>
                <w:rFonts w:ascii="宋体" w:hAnsi="宋体" w:hint="eastAsia"/>
              </w:rPr>
              <w:t>946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rPr>
            </w:pPr>
            <w:r>
              <w:rPr>
                <w:rFonts w:ascii="宋体" w:hAnsi="宋体" w:hint="eastAsia"/>
                <w:color w:val="000000"/>
              </w:rPr>
              <w:t>慕课制作之课程设计（徐明星、师雪霖、梁君健等）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586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000000"/>
              </w:rPr>
            </w:pPr>
            <w:r>
              <w:rPr>
                <w:rFonts w:ascii="宋体" w:hAnsi="宋体" w:hint="eastAsia"/>
                <w:color w:val="000000"/>
              </w:rPr>
              <w:t>微课的设计、开发与应用（汪琼、焦建利、魏民）</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242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000000"/>
              </w:rPr>
            </w:pPr>
            <w:r>
              <w:rPr>
                <w:rFonts w:ascii="宋体" w:hAnsi="宋体" w:hint="eastAsia"/>
                <w:color w:val="000000"/>
              </w:rPr>
              <w:t>多媒体技术在高校教学中的应用（茅育青、夏洪文）</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263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000000"/>
              </w:rPr>
            </w:pPr>
            <w:r>
              <w:rPr>
                <w:rFonts w:ascii="宋体" w:hAnsi="宋体" w:hint="eastAsia"/>
                <w:color w:val="000000"/>
              </w:rPr>
              <w:t>数字化教学方案设计与实施（道焰、王竹立）</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367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000000"/>
              </w:rPr>
            </w:pPr>
            <w:r>
              <w:rPr>
                <w:rFonts w:ascii="宋体" w:hAnsi="宋体" w:hint="eastAsia"/>
                <w:color w:val="000000"/>
              </w:rPr>
              <w:t>教育技术辅助教学的方法及案例（焦建利、谢幼如、赵建华等）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732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000000"/>
              </w:rPr>
            </w:pPr>
            <w:r>
              <w:rPr>
                <w:rFonts w:ascii="宋体" w:hAnsi="宋体" w:hint="eastAsia"/>
                <w:color w:val="000000"/>
              </w:rPr>
              <w:t>信息检索与利用能力提升（葛敬民）</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139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000000"/>
              </w:rPr>
            </w:pPr>
            <w:r>
              <w:rPr>
                <w:rFonts w:ascii="宋体" w:hAnsi="宋体" w:hint="eastAsia"/>
                <w:color w:val="000000"/>
              </w:rPr>
              <w:t>现代教育技术在高校教学中的应用（何克抗、李克东、谢幼如等）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s="宋体"/>
              </w:rPr>
            </w:pPr>
            <w:r>
              <w:rPr>
                <w:rFonts w:ascii="宋体" w:hAnsi="宋体" w:cs="宋体" w:hint="eastAsia"/>
              </w:rPr>
              <w:t>925</w:t>
            </w:r>
          </w:p>
        </w:tc>
        <w:tc>
          <w:tcPr>
            <w:tcW w:w="4325" w:type="dxa"/>
            <w:tcBorders>
              <w:top w:val="single" w:sz="4" w:space="0" w:color="auto"/>
              <w:left w:val="single" w:sz="4" w:space="0" w:color="auto"/>
              <w:bottom w:val="single" w:sz="4" w:space="0" w:color="auto"/>
              <w:right w:val="single" w:sz="4" w:space="0" w:color="auto"/>
            </w:tcBorders>
            <w:vAlign w:val="bottom"/>
          </w:tcPr>
          <w:p w:rsidR="00293970" w:rsidRDefault="00293970" w:rsidP="00E011B1">
            <w:pPr>
              <w:rPr>
                <w:rFonts w:ascii="宋体" w:hAnsi="宋体" w:cs="宋体"/>
                <w:u w:val="wavyHeavy"/>
              </w:rPr>
            </w:pPr>
            <w:r>
              <w:rPr>
                <w:rFonts w:ascii="宋体" w:hAnsi="宋体" w:hint="eastAsia"/>
                <w:color w:val="000000"/>
              </w:rPr>
              <w:t>混合式教学实践及案例分析（焦建利、王自强、周红春）</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967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olor w:val="000000"/>
              </w:rPr>
            </w:pPr>
            <w:r>
              <w:rPr>
                <w:rFonts w:ascii="宋体" w:hAnsi="宋体" w:hint="eastAsia"/>
                <w:color w:val="000000"/>
              </w:rPr>
              <w:t>在线课程建设与微课设计、制作（陈明选、刘万辉）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s="宋体"/>
              </w:rPr>
            </w:pPr>
            <w:r>
              <w:rPr>
                <w:rFonts w:ascii="宋体" w:hAnsi="宋体" w:cs="宋体" w:hint="eastAsia"/>
              </w:rPr>
              <w:t>972</w:t>
            </w:r>
          </w:p>
        </w:tc>
        <w:tc>
          <w:tcPr>
            <w:tcW w:w="4325" w:type="dxa"/>
            <w:tcBorders>
              <w:top w:val="single" w:sz="4" w:space="0" w:color="auto"/>
              <w:left w:val="single" w:sz="4" w:space="0" w:color="auto"/>
              <w:bottom w:val="single" w:sz="4" w:space="0" w:color="auto"/>
              <w:right w:val="single" w:sz="4" w:space="0" w:color="auto"/>
            </w:tcBorders>
            <w:vAlign w:val="bottom"/>
          </w:tcPr>
          <w:p w:rsidR="00293970" w:rsidRDefault="00293970" w:rsidP="00E011B1">
            <w:pPr>
              <w:rPr>
                <w:rFonts w:ascii="宋体" w:hAnsi="宋体"/>
                <w:color w:val="000000"/>
              </w:rPr>
            </w:pPr>
            <w:r>
              <w:rPr>
                <w:rFonts w:ascii="宋体" w:hAnsi="宋体" w:hint="eastAsia"/>
                <w:color w:val="000000"/>
              </w:rPr>
              <w:t>混合式教学模式理论与实践（文）（焦建利、王帅国、杨芳、陈江）</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973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olor w:val="000000"/>
              </w:rPr>
            </w:pPr>
            <w:r>
              <w:rPr>
                <w:rFonts w:ascii="宋体" w:hAnsi="宋体" w:hint="eastAsia"/>
                <w:color w:val="000000"/>
              </w:rPr>
              <w:t>混合式教学模式理论与实践（理）（焦建利、王帅国、于歆杰、丁文霞）</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rPr>
            </w:pPr>
            <w:r>
              <w:rPr>
                <w:rFonts w:ascii="宋体" w:hint="eastAsia"/>
              </w:rPr>
              <w:t>977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虚拟现实与未来教学（周明全、文钧雷等）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708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000000"/>
              </w:rPr>
            </w:pPr>
            <w:r>
              <w:rPr>
                <w:rFonts w:ascii="宋体" w:hAnsi="宋体" w:hint="eastAsia"/>
                <w:color w:val="000000"/>
              </w:rPr>
              <w:t>翻转课堂的探索与实践（蔡宝来）</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576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000000"/>
              </w:rPr>
            </w:pPr>
            <w:r>
              <w:rPr>
                <w:rFonts w:ascii="宋体" w:hAnsi="宋体" w:hint="eastAsia"/>
                <w:color w:val="000000"/>
              </w:rPr>
              <w:t>慕课的理念与实践探索（张剑平、李威仪、于歆杰）</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799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000000"/>
              </w:rPr>
            </w:pPr>
            <w:r>
              <w:rPr>
                <w:rFonts w:ascii="宋体" w:hAnsi="宋体" w:hint="eastAsia"/>
                <w:color w:val="000000"/>
              </w:rPr>
              <w:t>慕课建设与教学应用探索--以《电路原理》慕课为例（</w:t>
            </w:r>
            <w:r>
              <w:rPr>
                <w:rFonts w:hint="eastAsia"/>
                <w:color w:val="000000"/>
              </w:rPr>
              <w:t>于歆杰、朱桂萍、王自强、康琳、张强、陈燕秀）</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365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000000"/>
              </w:rPr>
            </w:pPr>
            <w:r>
              <w:rPr>
                <w:rFonts w:ascii="宋体" w:hAnsi="宋体" w:hint="eastAsia"/>
                <w:color w:val="000000"/>
              </w:rPr>
              <w:t>教师信息素养与技术促进教学创新（谢幼如、南国农、夏洪文等）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827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000000"/>
              </w:rPr>
            </w:pPr>
            <w:r>
              <w:rPr>
                <w:rFonts w:ascii="宋体" w:hAnsi="宋体" w:hint="eastAsia"/>
                <w:color w:val="000000"/>
              </w:rPr>
              <w:t>“互联网+”时代高校教师信息化教学能力提升（李克东、谢幼如、解月光、柯清超） </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727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000000"/>
              </w:rPr>
            </w:pPr>
            <w:r>
              <w:rPr>
                <w:rFonts w:ascii="宋体" w:hAnsi="宋体" w:hint="eastAsia"/>
                <w:color w:val="000000"/>
              </w:rPr>
              <w:t>信息技术在课堂教学中的适切性应用策略（郑燕林、刘红云）</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663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000000"/>
              </w:rPr>
            </w:pPr>
            <w:r>
              <w:rPr>
                <w:rFonts w:ascii="宋体" w:hAnsi="宋体" w:hint="eastAsia"/>
                <w:color w:val="000000"/>
              </w:rPr>
              <w:t>大数据的应用、挑战与应对策略（谢邦昌、朱建平）</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olor w:val="000000"/>
              </w:rPr>
            </w:pPr>
            <w:r>
              <w:rPr>
                <w:rFonts w:ascii="宋体" w:hAnsi="宋体" w:hint="eastAsia"/>
                <w:color w:val="000000"/>
              </w:rPr>
              <w:t>438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000000"/>
              </w:rPr>
            </w:pPr>
            <w:r>
              <w:rPr>
                <w:rFonts w:ascii="宋体" w:hAnsi="宋体" w:hint="eastAsia"/>
                <w:color w:val="000000"/>
              </w:rPr>
              <w:t>网络环境下的学习变革及教学适应（焦建利）</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lastRenderedPageBreak/>
              <w:t>303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信息化环境下的教学设计（文科）（李志民、焦建利、杨开城）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color w:val="000000"/>
              </w:rPr>
            </w:pPr>
            <w:r>
              <w:rPr>
                <w:rFonts w:ascii="宋体" w:hint="eastAsia"/>
                <w:color w:val="000000"/>
              </w:rPr>
              <w:t>304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olor w:val="000000"/>
              </w:rPr>
            </w:pPr>
            <w:r>
              <w:rPr>
                <w:rFonts w:ascii="宋体" w:hint="eastAsia"/>
                <w:color w:val="000000"/>
              </w:rPr>
              <w:t>信息化环境下的教学设计（理工）（李志民、李元杰、钟晓流等）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924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u w:val="wavyHeavy"/>
              </w:rPr>
            </w:pPr>
            <w:r>
              <w:rPr>
                <w:rFonts w:ascii="宋体" w:hint="eastAsia"/>
                <w:color w:val="000000"/>
              </w:rPr>
              <w:t>高校教师的新媒体素养——以思政课教师为例（冯培、刘军、李林英、王立群）</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rPr>
            </w:pPr>
            <w:r>
              <w:rPr>
                <w:rFonts w:ascii="宋体" w:hint="eastAsia"/>
              </w:rPr>
              <w:t>943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color w:val="000000"/>
              </w:rPr>
              <w:t>翻转课堂与慕课教学——教育的变革（陈江、焦建利、于歆杰、汪晓东）</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Ansi="宋体" w:cs="宋体" w:hint="eastAsia"/>
                <w:color w:val="000000"/>
                <w:kern w:val="0"/>
              </w:rPr>
              <w:t>1012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rPr>
            </w:pPr>
            <w:r>
              <w:rPr>
                <w:rFonts w:ascii="宋体" w:hAnsi="宋体" w:cs="宋体" w:hint="eastAsia"/>
                <w:color w:val="000000"/>
                <w:kern w:val="0"/>
              </w:rPr>
              <w:t>1011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Ansi="宋体" w:cs="宋体" w:hint="eastAsia"/>
                <w:color w:val="000000"/>
                <w:kern w:val="0"/>
              </w:rPr>
              <w:t>VR技术在教育教学中的创新应用（周明全、李小平、文钧雷、郄晓烨）</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Ansi="宋体" w:cs="宋体" w:hint="eastAsia"/>
                <w:color w:val="000000"/>
                <w:kern w:val="0"/>
              </w:rPr>
              <w:t>1015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Ansi="宋体" w:cs="宋体" w:hint="eastAsia"/>
                <w:color w:val="000000"/>
                <w:kern w:val="0"/>
              </w:rPr>
              <w:t>智慧课堂教学模式与实践（傅刚善、何聚厚）</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rPr>
            </w:pPr>
            <w:r>
              <w:rPr>
                <w:rFonts w:ascii="宋体" w:hAnsi="宋体" w:cs="宋体" w:hint="eastAsia"/>
                <w:color w:val="000000"/>
                <w:kern w:val="0"/>
              </w:rPr>
              <w:t>1017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Ansi="宋体" w:cs="宋体" w:hint="eastAsia"/>
                <w:color w:val="000000"/>
                <w:kern w:val="0"/>
              </w:rPr>
              <w:t>未来课堂：混合式教学课堂的设计与实现（余建波等）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color w:val="000000"/>
                <w:kern w:val="0"/>
              </w:rPr>
            </w:pPr>
            <w:r>
              <w:rPr>
                <w:rFonts w:ascii="宋体" w:hAnsi="宋体" w:cs="宋体" w:hint="eastAsia"/>
                <w:color w:val="000000"/>
                <w:kern w:val="0"/>
              </w:rPr>
              <w:t>1058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信息时代的学与教（桑新民</w:t>
            </w:r>
            <w:r>
              <w:rPr>
                <w:rFonts w:ascii="宋体" w:hAnsi="宋体" w:cs="宋体"/>
                <w:color w:val="000000"/>
                <w:kern w:val="0"/>
              </w:rPr>
              <w:t>、</w:t>
            </w:r>
            <w:r>
              <w:rPr>
                <w:rFonts w:ascii="宋体" w:hAnsi="宋体" w:cs="宋体" w:hint="eastAsia"/>
                <w:color w:val="000000"/>
                <w:kern w:val="0"/>
              </w:rPr>
              <w:t>于歆杰）</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s="宋体"/>
                <w:color w:val="000000"/>
                <w:kern w:val="0"/>
              </w:rPr>
            </w:pPr>
            <w:r>
              <w:rPr>
                <w:rFonts w:ascii="宋体" w:hAnsi="宋体" w:cs="宋体" w:hint="eastAsia"/>
                <w:color w:val="000000"/>
                <w:kern w:val="0"/>
              </w:rPr>
              <w:t>1086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大数据指导下的教学变革——数据挖掘与教学诊断（谢作栩、</w:t>
            </w:r>
            <w:r>
              <w:rPr>
                <w:rFonts w:ascii="宋体" w:hAnsi="宋体" w:cs="宋体"/>
                <w:color w:val="000000"/>
                <w:kern w:val="0"/>
              </w:rPr>
              <w:t>吴永和</w:t>
            </w:r>
            <w:r>
              <w:rPr>
                <w:rFonts w:ascii="宋体" w:hAnsi="宋体" w:cs="宋体" w:hint="eastAsia"/>
                <w:color w:val="000000"/>
                <w:kern w:val="0"/>
              </w:rPr>
              <w:t>）</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color w:val="000000"/>
                <w:kern w:val="0"/>
              </w:rPr>
            </w:pPr>
            <w:r>
              <w:rPr>
                <w:rFonts w:ascii="宋体" w:hAnsi="宋体" w:cs="宋体" w:hint="eastAsia"/>
                <w:color w:val="000000"/>
                <w:kern w:val="0"/>
              </w:rPr>
              <w:t>1087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为未来而教：数字原住民时代的教育新思维和新方法（叶丙成</w:t>
            </w:r>
            <w:r>
              <w:rPr>
                <w:rFonts w:ascii="宋体" w:hAnsi="宋体" w:cs="宋体"/>
                <w:color w:val="000000"/>
                <w:kern w:val="0"/>
              </w:rPr>
              <w:t>等</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s="宋体"/>
                <w:color w:val="000000"/>
                <w:kern w:val="0"/>
              </w:rPr>
            </w:pPr>
            <w:r>
              <w:rPr>
                <w:rFonts w:ascii="宋体" w:hAnsi="宋体" w:cs="宋体" w:hint="eastAsia"/>
                <w:color w:val="000000"/>
                <w:kern w:val="0"/>
              </w:rPr>
              <w:t>1098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微课与慕课理念、设计与制作（汪晓东</w:t>
            </w:r>
            <w:r>
              <w:rPr>
                <w:rFonts w:ascii="宋体" w:hAnsi="宋体" w:cs="宋体"/>
                <w:color w:val="000000"/>
                <w:kern w:val="0"/>
              </w:rPr>
              <w:t>、刘文广</w:t>
            </w:r>
            <w:r>
              <w:rPr>
                <w:rFonts w:ascii="宋体" w:hAnsi="宋体" w:cs="宋体" w:hint="eastAsia"/>
                <w:color w:val="000000"/>
                <w:kern w:val="0"/>
              </w:rPr>
              <w:t>）</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color w:val="000000"/>
                <w:kern w:val="0"/>
              </w:rPr>
            </w:pPr>
            <w:r>
              <w:rPr>
                <w:rFonts w:ascii="宋体" w:hAnsi="宋体" w:cs="宋体"/>
                <w:color w:val="000000"/>
                <w:kern w:val="0"/>
              </w:rPr>
              <w:t>1125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虚拟仿真实验教学改革与探索（魏永军、崔瑾、熊宏齐、陈清奎、杨安康）</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s="宋体"/>
                <w:color w:val="000000"/>
                <w:kern w:val="0"/>
                <w:highlight w:val="yellow"/>
              </w:rPr>
            </w:pPr>
            <w:r>
              <w:rPr>
                <w:rFonts w:ascii="宋体" w:hAnsi="宋体" w:cs="宋体"/>
                <w:color w:val="000000"/>
                <w:kern w:val="0"/>
              </w:rPr>
              <w:t>1131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虚拟仿真实验教学项目立项与实践应用（戚桂杰等）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color w:val="000000"/>
                <w:kern w:val="0"/>
              </w:rPr>
            </w:pPr>
            <w:r>
              <w:rPr>
                <w:rFonts w:ascii="宋体" w:hAnsi="宋体" w:cs="宋体"/>
                <w:color w:val="000000"/>
                <w:kern w:val="0"/>
              </w:rPr>
              <w:t>1132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教育信息化2.0背景下以学习者为中心的信息化教学模式创新（刘鹏、张学新、孙园植）</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s="宋体"/>
                <w:color w:val="000000"/>
                <w:kern w:val="0"/>
              </w:rPr>
            </w:pPr>
            <w:r>
              <w:rPr>
                <w:rFonts w:ascii="宋体" w:hAnsi="宋体" w:cs="宋体"/>
                <w:color w:val="000000"/>
                <w:kern w:val="0"/>
              </w:rPr>
              <w:t>1136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教育信息化2.0背景下在线开放课程建设与教学应用探索（何聚厚、赵洱岽）</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s="宋体"/>
                <w:color w:val="000000"/>
                <w:kern w:val="0"/>
              </w:rPr>
            </w:pPr>
            <w:r>
              <w:rPr>
                <w:rFonts w:ascii="宋体" w:hAnsi="宋体" w:cs="宋体"/>
                <w:color w:val="000000"/>
                <w:kern w:val="0"/>
              </w:rPr>
              <w:t>10509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rPr>
            </w:pPr>
            <w:r>
              <w:rPr>
                <w:rFonts w:ascii="宋体" w:hAnsi="宋体" w:hint="eastAsia"/>
              </w:rPr>
              <w:t>慕课对高等教育教学意味着什么（丁妍）</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color w:val="000000"/>
                <w:kern w:val="0"/>
              </w:rPr>
            </w:pPr>
            <w:r>
              <w:rPr>
                <w:rFonts w:ascii="宋体" w:hAnsi="宋体" w:cs="宋体" w:hint="eastAsia"/>
                <w:color w:val="000000"/>
                <w:kern w:val="0"/>
              </w:rPr>
              <w:t>1187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以学生为中心的在线开放课程的建设与教学应用（于歆杰、何聚厚）</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s="宋体"/>
                <w:color w:val="000000"/>
                <w:kern w:val="0"/>
              </w:rPr>
            </w:pPr>
            <w:r>
              <w:rPr>
                <w:rFonts w:ascii="宋体" w:hAnsi="宋体" w:cs="宋体" w:hint="eastAsia"/>
                <w:color w:val="000000"/>
                <w:kern w:val="0"/>
              </w:rPr>
              <w:t>1242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rPr>
            </w:pPr>
            <w:r>
              <w:rPr>
                <w:rFonts w:ascii="宋体" w:hAnsi="宋体" w:hint="eastAsia"/>
              </w:rPr>
              <w:t>#基于人工智能的教育教学实践与未来（钟义信、周明全等）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color w:val="000000"/>
                <w:kern w:val="0"/>
              </w:rPr>
            </w:pPr>
            <w:r>
              <w:rPr>
                <w:rFonts w:ascii="宋体" w:hAnsi="宋体" w:cs="宋体" w:hint="eastAsia"/>
                <w:color w:val="000000"/>
                <w:kern w:val="0"/>
              </w:rPr>
              <w:t>10785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#智能时代的新知识观（王竹立）</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s="宋体"/>
                <w:color w:val="000000"/>
                <w:kern w:val="0"/>
              </w:rPr>
            </w:pPr>
            <w:r>
              <w:rPr>
                <w:rFonts w:ascii="宋体" w:hAnsi="宋体" w:cs="宋体" w:hint="eastAsia"/>
                <w:color w:val="000000"/>
                <w:kern w:val="0"/>
              </w:rPr>
              <w:t>10804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rPr>
            </w:pPr>
            <w:r>
              <w:rPr>
                <w:rFonts w:ascii="宋体" w:hAnsi="宋体" w:hint="eastAsia"/>
              </w:rPr>
              <w:t>#微课教学制作实用技巧（涂晓彬）</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cs="宋体"/>
                <w:color w:val="000000"/>
                <w:kern w:val="0"/>
              </w:rPr>
            </w:pPr>
            <w:r>
              <w:rPr>
                <w:rFonts w:ascii="宋体" w:hAnsi="宋体" w:cs="宋体" w:hint="eastAsia"/>
                <w:color w:val="000000"/>
                <w:kern w:val="0"/>
              </w:rPr>
              <w:t>10536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rPr>
            </w:pPr>
            <w:r>
              <w:rPr>
                <w:rFonts w:ascii="宋体" w:hAnsi="宋体" w:hint="eastAsia"/>
              </w:rPr>
              <w:t>#面向智能时代的学习（</w:t>
            </w:r>
            <w:r>
              <w:rPr>
                <w:rFonts w:ascii="宋体" w:hAnsi="宋体" w:cs="宋体" w:hint="eastAsia"/>
                <w:color w:val="000000"/>
                <w:kern w:val="0"/>
              </w:rPr>
              <w:t>王竹立</w:t>
            </w:r>
            <w:r>
              <w:rPr>
                <w:rFonts w:ascii="宋体" w:hAnsi="宋体" w:hint="eastAsia"/>
              </w:rPr>
              <w:t>）</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color w:val="000000"/>
                <w:kern w:val="0"/>
              </w:rPr>
            </w:pPr>
            <w:r>
              <w:rPr>
                <w:rFonts w:ascii="宋体" w:hAnsi="宋体" w:cs="宋体" w:hint="eastAsia"/>
                <w:color w:val="000000"/>
                <w:kern w:val="0"/>
              </w:rPr>
              <w:t>10519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#智慧教室的科学建设和有效应用（李芳）</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color w:val="000000"/>
                <w:kern w:val="0"/>
              </w:rPr>
            </w:pPr>
            <w:r>
              <w:rPr>
                <w:rFonts w:ascii="宋体" w:hAnsi="宋体" w:cs="宋体" w:hint="eastAsia"/>
                <w:color w:val="000000"/>
                <w:kern w:val="0"/>
              </w:rPr>
              <w:t>10541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#从光纤到5G——光荣的半个世纪 未来的颠覆技术（林金桐）</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color w:val="000000"/>
                <w:kern w:val="0"/>
              </w:rPr>
            </w:pPr>
            <w:r>
              <w:rPr>
                <w:rFonts w:ascii="宋体" w:hAnsi="宋体" w:cs="宋体" w:hint="eastAsia"/>
                <w:color w:val="000000"/>
                <w:kern w:val="0"/>
              </w:rPr>
              <w:t>10542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#信息技术促进教学方式变革实例分享——实境编程教学（刘经纬）</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color w:val="000000"/>
                <w:kern w:val="0"/>
              </w:rPr>
            </w:pPr>
            <w:r>
              <w:rPr>
                <w:rFonts w:ascii="宋体" w:hAnsi="宋体" w:cs="宋体" w:hint="eastAsia"/>
                <w:color w:val="000000"/>
                <w:kern w:val="0"/>
              </w:rPr>
              <w:t>10544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#空间信息技术（党安荣）</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color w:val="000000"/>
                <w:kern w:val="0"/>
              </w:rPr>
            </w:pPr>
            <w:r>
              <w:rPr>
                <w:rFonts w:ascii="宋体" w:hAnsi="宋体" w:cs="宋体" w:hint="eastAsia"/>
                <w:color w:val="000000"/>
                <w:kern w:val="0"/>
              </w:rPr>
              <w:t>10545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#信息技术与教学融合案例与实践（信息技术领域专家）</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color w:val="000000"/>
                <w:kern w:val="0"/>
              </w:rPr>
            </w:pP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color w:val="000000"/>
                <w:kern w:val="0"/>
              </w:rPr>
            </w:pPr>
          </w:p>
        </w:tc>
      </w:tr>
      <w:tr w:rsidR="00293970" w:rsidTr="00E011B1">
        <w:trPr>
          <w:cantSplit/>
          <w:trHeight w:val="642"/>
          <w:jc w:val="center"/>
        </w:trPr>
        <w:tc>
          <w:tcPr>
            <w:tcW w:w="9419" w:type="dxa"/>
            <w:gridSpan w:val="4"/>
            <w:shd w:val="clear" w:color="000000" w:fill="FFFFFF"/>
            <w:vAlign w:val="center"/>
          </w:tcPr>
          <w:p w:rsidR="00293970" w:rsidRDefault="00293970" w:rsidP="00E011B1">
            <w:pPr>
              <w:widowControl/>
              <w:spacing w:line="360" w:lineRule="auto"/>
              <w:jc w:val="center"/>
              <w:rPr>
                <w:rFonts w:ascii="宋体" w:hAnsi="宋体" w:cs="宋体"/>
                <w:b/>
                <w:bCs/>
                <w:kern w:val="0"/>
              </w:rPr>
            </w:pPr>
            <w:r>
              <w:rPr>
                <w:rFonts w:ascii="宋体" w:hAnsi="宋体" w:cs="宋体" w:hint="eastAsia"/>
                <w:b/>
                <w:bCs/>
                <w:kern w:val="0"/>
              </w:rPr>
              <w:t>教师科研能力提升（19）</w:t>
            </w:r>
          </w:p>
          <w:p w:rsidR="00293970" w:rsidRDefault="00293970" w:rsidP="00E011B1">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hint="eastAsia"/>
              </w:rPr>
              <w:t>以提升高校青年教师科研能力与论文写作能力为主要目的，主要内容包括：科研项目设计与申报、学术论文写作与发表、社会科学研究理论与设计、量化研究方法与</w:t>
            </w:r>
            <w:r>
              <w:rPr>
                <w:rFonts w:hint="eastAsia"/>
              </w:rPr>
              <w:t>SPSS</w:t>
            </w:r>
            <w:r>
              <w:rPr>
                <w:rFonts w:hint="eastAsia"/>
              </w:rPr>
              <w:t>软件的应用等。</w:t>
            </w:r>
          </w:p>
        </w:tc>
      </w:tr>
      <w:tr w:rsidR="00293970" w:rsidTr="00E011B1">
        <w:trPr>
          <w:cantSplit/>
          <w:trHeight w:val="285"/>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lastRenderedPageBreak/>
              <w:t>819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哲学社会科学研究与课题申报（陈延斌</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723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社会科学研究理论与设计（刘庆龙）</w:t>
            </w:r>
          </w:p>
        </w:tc>
      </w:tr>
      <w:tr w:rsidR="00293970" w:rsidTr="00E011B1">
        <w:trPr>
          <w:cantSplit/>
          <w:trHeight w:val="915"/>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829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学术论文写作与发表（蒋重跃、高宝立、刘曙光、蔡双立）</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471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科研方法论与高校教师科学素养培育（马陆亭、张伟刚、赵醒村）</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140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科研方法与项目申报（文科）（曾天山、李建平、高宝立等）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141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科研方法与项目申报（理工）（吕静、陈清、赵醒村等）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577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科研项目设计与申报（文科）（曾天山、李建平、管健等）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578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科研项目设计与申报（理工）（刘平青、汤敏慧、王金发等）</w:t>
            </w:r>
          </w:p>
        </w:tc>
      </w:tr>
      <w:tr w:rsidR="00293970" w:rsidTr="00E011B1">
        <w:trPr>
          <w:cantSplit/>
          <w:trHeight w:val="989"/>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631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学者人生与学术生涯</w:t>
            </w:r>
            <w:r>
              <w:rPr>
                <w:rFonts w:ascii="宋体" w:hAnsi="宋体"/>
              </w:rPr>
              <w:t>——</w:t>
            </w:r>
            <w:r>
              <w:rPr>
                <w:rFonts w:ascii="宋体" w:hAnsi="宋体" w:hint="eastAsia"/>
                <w:color w:val="000000"/>
              </w:rPr>
              <w:t>高校师生科研能力提升通路（童美松）</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584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大学生科研素质培养与论文指导（张伟刚、宋峰、马秀荣）</w:t>
            </w:r>
          </w:p>
        </w:tc>
      </w:tr>
      <w:tr w:rsidR="00293970" w:rsidTr="00E011B1">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721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教育研究方法（孙杰远）</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912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u w:val="wavyHeavy"/>
              </w:rPr>
            </w:pPr>
            <w:r>
              <w:rPr>
                <w:rFonts w:ascii="宋体" w:hAnsi="宋体" w:hint="eastAsia"/>
                <w:color w:val="000000"/>
              </w:rPr>
              <w:t>量化研究方法与SPSS软件的应用(韦小满、刘红云）</w:t>
            </w:r>
          </w:p>
        </w:tc>
      </w:tr>
      <w:tr w:rsidR="00293970" w:rsidTr="00E011B1">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976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质性研究方法（陈向明、刘良华）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cs="宋体" w:hint="eastAsia"/>
                <w:color w:val="000000"/>
                <w:kern w:val="0"/>
              </w:rPr>
              <w:t>1000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cs="宋体" w:hint="eastAsia"/>
                <w:bCs/>
                <w:kern w:val="0"/>
              </w:rPr>
              <w:t>社会科学研究中的量化研究方法</w:t>
            </w:r>
            <w:r>
              <w:rPr>
                <w:rFonts w:ascii="宋体" w:hAnsi="宋体" w:cs="宋体" w:hint="eastAsia"/>
                <w:color w:val="000000"/>
                <w:kern w:val="0"/>
              </w:rPr>
              <w:t>（刘红云、张杉杉）</w:t>
            </w:r>
          </w:p>
        </w:tc>
      </w:tr>
      <w:tr w:rsidR="00293970" w:rsidTr="00E011B1">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1032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SPSS软件的应用案例及操作（刘红云</w:t>
            </w:r>
            <w:r>
              <w:rPr>
                <w:rFonts w:ascii="宋体" w:hAnsi="宋体"/>
                <w:color w:val="000000"/>
              </w:rPr>
              <w:t>、骆方</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color w:val="000000"/>
                <w:kern w:val="0"/>
              </w:rPr>
            </w:pPr>
            <w:r>
              <w:rPr>
                <w:rFonts w:ascii="宋体" w:hAnsi="宋体" w:cs="宋体" w:hint="eastAsia"/>
                <w:color w:val="000000"/>
                <w:kern w:val="0"/>
              </w:rPr>
              <w:t>1074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bCs/>
                <w:kern w:val="0"/>
              </w:rPr>
            </w:pPr>
            <w:r>
              <w:rPr>
                <w:rFonts w:ascii="宋体" w:hAnsi="宋体" w:cs="宋体" w:hint="eastAsia"/>
                <w:bCs/>
                <w:kern w:val="0"/>
              </w:rPr>
              <w:t>教学成果奖申报与科研能力提升（傅钢善</w:t>
            </w:r>
            <w:r>
              <w:rPr>
                <w:rFonts w:ascii="宋体" w:hAnsi="宋体" w:cs="宋体"/>
                <w:bCs/>
                <w:kern w:val="0"/>
              </w:rPr>
              <w:t>、潘迎春、张伟良</w:t>
            </w:r>
            <w:r>
              <w:rPr>
                <w:rFonts w:ascii="宋体" w:hAnsi="宋体" w:cs="宋体" w:hint="eastAsia"/>
                <w:bCs/>
                <w:kern w:val="0"/>
              </w:rPr>
              <w:t>）</w:t>
            </w:r>
          </w:p>
        </w:tc>
      </w:tr>
      <w:tr w:rsidR="00293970" w:rsidTr="00E011B1">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Cs/>
                <w:kern w:val="0"/>
              </w:rPr>
            </w:pPr>
            <w:r>
              <w:rPr>
                <w:rFonts w:ascii="宋体" w:hAnsi="宋体" w:cs="宋体" w:hint="eastAsia"/>
                <w:bCs/>
                <w:kern w:val="0"/>
              </w:rPr>
              <w:t>1092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bCs/>
                <w:kern w:val="0"/>
              </w:rPr>
            </w:pPr>
            <w:r>
              <w:rPr>
                <w:rFonts w:ascii="宋体" w:hAnsi="宋体" w:cs="宋体" w:hint="eastAsia"/>
                <w:bCs/>
                <w:kern w:val="0"/>
              </w:rPr>
              <w:t>期刊编辑视角下的学术论文写作与发表(哲学社会科学类)（刘曙光</w:t>
            </w:r>
            <w:r>
              <w:rPr>
                <w:rFonts w:ascii="宋体" w:hAnsi="宋体" w:cs="宋体"/>
                <w:bCs/>
                <w:kern w:val="0"/>
              </w:rPr>
              <w:t>、蔡双立、骆四铭、周溯源</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color w:val="000000"/>
                <w:kern w:val="0"/>
              </w:rPr>
            </w:pPr>
            <w:r>
              <w:rPr>
                <w:rFonts w:ascii="宋体" w:hAnsi="宋体" w:cs="宋体"/>
                <w:color w:val="000000"/>
                <w:kern w:val="0"/>
              </w:rPr>
              <w:t>10762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sz w:val="22"/>
              </w:rPr>
            </w:pPr>
          </w:p>
          <w:p w:rsidR="00293970" w:rsidRDefault="00293970" w:rsidP="00E011B1">
            <w:pPr>
              <w:rPr>
                <w:rFonts w:ascii="宋体" w:hAnsi="宋体" w:cs="宋体"/>
                <w:sz w:val="22"/>
              </w:rPr>
            </w:pPr>
            <w:r>
              <w:rPr>
                <w:rFonts w:hint="eastAsia"/>
                <w:sz w:val="22"/>
              </w:rPr>
              <w:t>#</w:t>
            </w:r>
            <w:r>
              <w:rPr>
                <w:rFonts w:hint="eastAsia"/>
                <w:sz w:val="22"/>
              </w:rPr>
              <w:t>如何运用内容分析方法做研究（宋毅）</w:t>
            </w:r>
          </w:p>
          <w:p w:rsidR="00293970" w:rsidRDefault="00293970" w:rsidP="00E011B1">
            <w:pPr>
              <w:spacing w:line="400" w:lineRule="exact"/>
              <w:rPr>
                <w:rFonts w:ascii="宋体" w:hAnsi="宋体" w:cs="宋体"/>
                <w:bCs/>
                <w:kern w:val="0"/>
              </w:rPr>
            </w:pPr>
          </w:p>
        </w:tc>
      </w:tr>
      <w:tr w:rsidR="00293970" w:rsidTr="00E011B1">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Cs/>
                <w:kern w:val="0"/>
              </w:rPr>
            </w:pPr>
            <w:r>
              <w:rPr>
                <w:rFonts w:ascii="宋体" w:hAnsi="宋体" w:cs="宋体" w:hint="eastAsia"/>
                <w:bCs/>
                <w:kern w:val="0"/>
              </w:rPr>
              <w:t>1244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bCs/>
                <w:kern w:val="0"/>
              </w:rPr>
            </w:pPr>
            <w:r>
              <w:rPr>
                <w:rFonts w:hint="eastAsia"/>
                <w:color w:val="000000"/>
                <w:sz w:val="22"/>
              </w:rPr>
              <w:t>#</w:t>
            </w:r>
            <w:r>
              <w:rPr>
                <w:rFonts w:hint="eastAsia"/>
                <w:color w:val="000000"/>
                <w:sz w:val="22"/>
              </w:rPr>
              <w:t>回归课堂，以研促教</w:t>
            </w:r>
            <w:r>
              <w:rPr>
                <w:rFonts w:ascii="Times New Roman" w:hAnsi="Times New Roman"/>
                <w:color w:val="000000"/>
                <w:sz w:val="22"/>
              </w:rPr>
              <w:t>——</w:t>
            </w:r>
            <w:r>
              <w:rPr>
                <w:rFonts w:hint="eastAsia"/>
                <w:color w:val="000000"/>
                <w:sz w:val="22"/>
              </w:rPr>
              <w:t>高校教师教学学术能力提升（张树永、田凌晖、高琪、李兴洲）</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color w:val="000000"/>
                <w:kern w:val="0"/>
              </w:rPr>
            </w:pP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sz w:val="22"/>
              </w:rPr>
            </w:pPr>
          </w:p>
        </w:tc>
      </w:tr>
      <w:tr w:rsidR="00293970" w:rsidTr="00E011B1">
        <w:trPr>
          <w:cantSplit/>
          <w:trHeight w:val="642"/>
          <w:jc w:val="center"/>
        </w:trPr>
        <w:tc>
          <w:tcPr>
            <w:tcW w:w="9419" w:type="dxa"/>
            <w:gridSpan w:val="4"/>
            <w:shd w:val="clear" w:color="000000" w:fill="FFFFFF"/>
            <w:vAlign w:val="center"/>
          </w:tcPr>
          <w:p w:rsidR="00293970" w:rsidRDefault="00293970" w:rsidP="00E011B1">
            <w:pPr>
              <w:widowControl/>
              <w:jc w:val="center"/>
              <w:rPr>
                <w:rFonts w:ascii="宋体" w:hAnsi="宋体" w:cs="宋体"/>
                <w:b/>
                <w:bCs/>
                <w:color w:val="000000"/>
                <w:kern w:val="0"/>
              </w:rPr>
            </w:pPr>
            <w:r>
              <w:rPr>
                <w:rFonts w:ascii="宋体" w:hAnsi="宋体" w:cs="宋体" w:hint="eastAsia"/>
                <w:b/>
                <w:bCs/>
                <w:color w:val="000000"/>
                <w:kern w:val="0"/>
              </w:rPr>
              <w:t>教师发展（360）</w:t>
            </w:r>
          </w:p>
          <w:p w:rsidR="00293970" w:rsidRDefault="00293970" w:rsidP="00E011B1">
            <w:pPr>
              <w:widowControl/>
              <w:ind w:firstLineChars="200" w:firstLine="420"/>
              <w:rPr>
                <w:rFonts w:ascii="宋体" w:hAnsi="宋体" w:cs="宋体"/>
                <w:kern w:val="0"/>
              </w:rPr>
            </w:pPr>
            <w:r>
              <w:rPr>
                <w:rFonts w:ascii="宋体" w:hAnsi="宋体" w:cs="宋体" w:hint="eastAsia"/>
                <w:color w:val="000000"/>
                <w:kern w:val="0"/>
              </w:rPr>
              <w:t>本部分内容主要有教师发展与综合素养提升、教师身心健康与心理调适、课堂教学方法与教学能力提升、教师信息技术能力提升、教师科研能力提升和学生辅导等内容。</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10139</w:t>
            </w:r>
          </w:p>
        </w:tc>
        <w:tc>
          <w:tcPr>
            <w:tcW w:w="3500"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课件及其制作技巧（裴纯礼）</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10171</w:t>
            </w:r>
          </w:p>
        </w:tc>
        <w:tc>
          <w:tcPr>
            <w:tcW w:w="432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技术如何革新教育（余胜泉）</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10203</w:t>
            </w:r>
          </w:p>
        </w:tc>
        <w:tc>
          <w:tcPr>
            <w:tcW w:w="3500"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以MOOC促进教学模式改革的实践</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10251</w:t>
            </w:r>
          </w:p>
        </w:tc>
        <w:tc>
          <w:tcPr>
            <w:tcW w:w="432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10263</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我思我行我MOOC（李尚志）</w:t>
            </w:r>
          </w:p>
        </w:tc>
        <w:tc>
          <w:tcPr>
            <w:tcW w:w="760"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10302</w:t>
            </w:r>
          </w:p>
        </w:tc>
        <w:tc>
          <w:tcPr>
            <w:tcW w:w="4325"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微课的设计与创意（夏纪梅）</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10319</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从信息化走向智慧教育（陈琳）</w:t>
            </w:r>
          </w:p>
        </w:tc>
        <w:tc>
          <w:tcPr>
            <w:tcW w:w="760"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10321</w:t>
            </w:r>
          </w:p>
        </w:tc>
        <w:tc>
          <w:tcPr>
            <w:tcW w:w="4325"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MOOC设计方法与制作运营实战技巧（师雪霖）</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10142</w:t>
            </w:r>
          </w:p>
        </w:tc>
        <w:tc>
          <w:tcPr>
            <w:tcW w:w="3500"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大学课堂教学方法与艺术（李芒）</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10217</w:t>
            </w:r>
          </w:p>
        </w:tc>
        <w:tc>
          <w:tcPr>
            <w:tcW w:w="432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青年教师教学诊断案例分析（李芳）</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10145</w:t>
            </w:r>
          </w:p>
        </w:tc>
        <w:tc>
          <w:tcPr>
            <w:tcW w:w="3500"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教学法与教学策略（孙建荣）</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10028</w:t>
            </w:r>
          </w:p>
        </w:tc>
        <w:tc>
          <w:tcPr>
            <w:tcW w:w="432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kern w:val="0"/>
              </w:rPr>
              <w:t>高校教师教育教学技能（唐松林）</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lastRenderedPageBreak/>
              <w:t>10229</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实现教学方法创新的四个要点（赵斌）</w:t>
            </w:r>
          </w:p>
        </w:tc>
        <w:tc>
          <w:tcPr>
            <w:tcW w:w="760"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10255</w:t>
            </w:r>
          </w:p>
        </w:tc>
        <w:tc>
          <w:tcPr>
            <w:tcW w:w="4325"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学科知识转化为教学语言的策略（汤智）</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10265</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如何使授课语言生动鲜活（朱月龙）</w:t>
            </w:r>
          </w:p>
        </w:tc>
        <w:tc>
          <w:tcPr>
            <w:tcW w:w="760"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10269</w:t>
            </w:r>
          </w:p>
        </w:tc>
        <w:tc>
          <w:tcPr>
            <w:tcW w:w="4325"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如何进行有效教学（宋峰）</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10285</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新教学环境下教学组织变革（周华丽）</w:t>
            </w:r>
          </w:p>
        </w:tc>
        <w:tc>
          <w:tcPr>
            <w:tcW w:w="760"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10293</w:t>
            </w:r>
          </w:p>
        </w:tc>
        <w:tc>
          <w:tcPr>
            <w:tcW w:w="4325"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“有效教学理论”在现代课堂的实施（夏纪梅）</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10314</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理工科院校如何开好人文课（赵雪波）</w:t>
            </w:r>
          </w:p>
        </w:tc>
        <w:tc>
          <w:tcPr>
            <w:tcW w:w="760"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10318</w:t>
            </w:r>
          </w:p>
        </w:tc>
        <w:tc>
          <w:tcPr>
            <w:tcW w:w="4325"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互联网+时代学生核心素养的评价（刘红云）</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10323</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一线教师如何做教学研究（汤智）</w:t>
            </w:r>
          </w:p>
        </w:tc>
        <w:tc>
          <w:tcPr>
            <w:tcW w:w="760"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10294</w:t>
            </w:r>
          </w:p>
        </w:tc>
        <w:tc>
          <w:tcPr>
            <w:tcW w:w="4325" w:type="dxa"/>
            <w:shd w:val="clear" w:color="000000" w:fill="FFFFFF"/>
            <w:vAlign w:val="center"/>
          </w:tcPr>
          <w:p w:rsidR="00293970" w:rsidRDefault="00293970" w:rsidP="00E011B1">
            <w:pPr>
              <w:spacing w:line="400" w:lineRule="exact"/>
              <w:rPr>
                <w:rFonts w:ascii="宋体" w:hAnsi="宋体"/>
                <w:u w:val="wavyHeavy"/>
              </w:rPr>
            </w:pPr>
            <w:r>
              <w:rPr>
                <w:rFonts w:ascii="宋体" w:hAnsi="宋体" w:cs="宋体" w:hint="eastAsia"/>
                <w:kern w:val="0"/>
              </w:rPr>
              <w:t>SCI期刊论文发表经验谈（童美松）</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10166</w:t>
            </w:r>
          </w:p>
        </w:tc>
        <w:tc>
          <w:tcPr>
            <w:tcW w:w="3500" w:type="dxa"/>
            <w:shd w:val="clear" w:color="000000" w:fill="FFFFFF"/>
            <w:vAlign w:val="center"/>
          </w:tcPr>
          <w:p w:rsidR="00293970" w:rsidRDefault="00293970" w:rsidP="00E011B1">
            <w:pPr>
              <w:spacing w:line="400" w:lineRule="exact"/>
              <w:rPr>
                <w:rFonts w:ascii="宋体" w:hAnsi="宋体"/>
              </w:rPr>
            </w:pPr>
            <w:r>
              <w:rPr>
                <w:rFonts w:ascii="宋体" w:hAnsi="宋体" w:cs="宋体" w:hint="eastAsia"/>
                <w:kern w:val="0"/>
              </w:rPr>
              <w:t>学术诚信与学术规范（岳云强）</w:t>
            </w:r>
          </w:p>
        </w:tc>
        <w:tc>
          <w:tcPr>
            <w:tcW w:w="760"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10225</w:t>
            </w:r>
          </w:p>
        </w:tc>
        <w:tc>
          <w:tcPr>
            <w:tcW w:w="4325" w:type="dxa"/>
            <w:shd w:val="clear" w:color="000000" w:fill="FFFFFF"/>
            <w:vAlign w:val="center"/>
          </w:tcPr>
          <w:p w:rsidR="00293970" w:rsidRDefault="00293970" w:rsidP="00E011B1">
            <w:pPr>
              <w:spacing w:line="400" w:lineRule="exact"/>
              <w:rPr>
                <w:rFonts w:ascii="宋体" w:hAnsi="宋体"/>
                <w:u w:val="wavyHeavy"/>
              </w:rPr>
            </w:pPr>
            <w:r>
              <w:rPr>
                <w:rFonts w:ascii="宋体" w:hAnsi="宋体" w:cs="宋体" w:hint="eastAsia"/>
                <w:kern w:val="0"/>
              </w:rPr>
              <w:t>高校青年教师科研能力培养与发展（宋乃庆）</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10290</w:t>
            </w:r>
          </w:p>
        </w:tc>
        <w:tc>
          <w:tcPr>
            <w:tcW w:w="3500"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cs="宋体" w:hint="eastAsia"/>
                <w:kern w:val="0"/>
              </w:rPr>
              <w:t>大学教学改革中的科研方法与探索——基于青年教师的视角（嵩天）</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10316</w:t>
            </w:r>
          </w:p>
        </w:tc>
        <w:tc>
          <w:tcPr>
            <w:tcW w:w="4325"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生活中的宪法问题（王磊）</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10067</w:t>
            </w:r>
          </w:p>
        </w:tc>
        <w:tc>
          <w:tcPr>
            <w:tcW w:w="3500" w:type="dxa"/>
            <w:shd w:val="clear" w:color="000000" w:fill="FFFFFF"/>
            <w:vAlign w:val="center"/>
          </w:tcPr>
          <w:p w:rsidR="00293970" w:rsidRDefault="00293970" w:rsidP="00E011B1">
            <w:pPr>
              <w:spacing w:line="400" w:lineRule="exact"/>
              <w:rPr>
                <w:rFonts w:ascii="宋体"/>
                <w:u w:val="wavyHeavy"/>
              </w:rPr>
            </w:pPr>
            <w:r>
              <w:rPr>
                <w:rFonts w:ascii="宋体" w:hAnsi="宋体" w:cs="宋体" w:hint="eastAsia"/>
                <w:color w:val="000000"/>
                <w:kern w:val="0"/>
              </w:rPr>
              <w:t>公务礼仪（上）：基本概念、仪表礼仪、服饰礼仪（李兴国）</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10068</w:t>
            </w:r>
          </w:p>
        </w:tc>
        <w:tc>
          <w:tcPr>
            <w:tcW w:w="4325" w:type="dxa"/>
            <w:shd w:val="clear" w:color="000000" w:fill="FFFFFF"/>
            <w:vAlign w:val="center"/>
          </w:tcPr>
          <w:p w:rsidR="00293970" w:rsidRDefault="00293970" w:rsidP="00E011B1">
            <w:pPr>
              <w:widowControl/>
              <w:jc w:val="left"/>
              <w:rPr>
                <w:rFonts w:ascii="宋体" w:hAnsi="宋体" w:cs="宋体"/>
                <w:kern w:val="0"/>
                <w:u w:val="wavyHeavy"/>
              </w:rPr>
            </w:pPr>
            <w:r>
              <w:rPr>
                <w:rFonts w:ascii="宋体" w:hAnsi="宋体" w:cs="宋体" w:hint="eastAsia"/>
                <w:color w:val="000000"/>
                <w:kern w:val="0"/>
              </w:rPr>
              <w:t>公务礼仪（中）：语言、见面礼仪、乘车（李兴国）</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10069</w:t>
            </w:r>
          </w:p>
        </w:tc>
        <w:tc>
          <w:tcPr>
            <w:tcW w:w="3500"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公务礼仪（下）：接待迎送、餐饮、礼宾（李兴国）</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10083</w:t>
            </w:r>
          </w:p>
        </w:tc>
        <w:tc>
          <w:tcPr>
            <w:tcW w:w="432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教育质量如何提高（李军鹏）</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10112</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美学与大学生艺术素养教育（王德胜）</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10210</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科学与艺术交融的大学美育理念与实践（沈致隆）</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10165</w:t>
            </w:r>
          </w:p>
        </w:tc>
        <w:tc>
          <w:tcPr>
            <w:tcW w:w="3500"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航空母舰和舰载飞机 （赵文利）</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10124</w:t>
            </w:r>
          </w:p>
        </w:tc>
        <w:tc>
          <w:tcPr>
            <w:tcW w:w="4325"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人格与国性——大学生素质教育的两大主题（彭林）</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10122</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青年教师专业发展的路径与策略（张斌贤）</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10167</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高校卓越教师专业发展的理论与路径（洪成文）</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10126</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教师身心健康与压力管理（刘破资）</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10179</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砺炼身心，超越自我（李民）</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10131</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论德性伦理的实践智慧（廖申白）</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10181</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儒家人生哲学与教师修养（张奇伟）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10133</w:t>
            </w:r>
          </w:p>
        </w:tc>
        <w:tc>
          <w:tcPr>
            <w:tcW w:w="3500" w:type="dxa"/>
            <w:shd w:val="clear" w:color="000000" w:fill="FFFFFF"/>
            <w:vAlign w:val="center"/>
          </w:tcPr>
          <w:p w:rsidR="00293970" w:rsidRDefault="00293970" w:rsidP="00E011B1">
            <w:pPr>
              <w:jc w:val="center"/>
              <w:rPr>
                <w:rFonts w:ascii="宋体" w:hAnsi="宋体" w:cs="宋体"/>
                <w:color w:val="000000"/>
                <w:kern w:val="0"/>
              </w:rPr>
            </w:pPr>
            <w:r>
              <w:rPr>
                <w:rFonts w:ascii="宋体" w:hAnsi="宋体" w:cs="宋体" w:hint="eastAsia"/>
                <w:color w:val="000000"/>
                <w:kern w:val="0"/>
              </w:rPr>
              <w:t>直面高校教师的时间管理（石咏琦）</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10183</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最后的王朝：回顾与反思（欧阳军喜）</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10136</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职业发展 你该从哪些方面助力（王建民）</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10196</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法律与生活</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10149</w:t>
            </w:r>
          </w:p>
        </w:tc>
        <w:tc>
          <w:tcPr>
            <w:tcW w:w="3500" w:type="dxa"/>
            <w:shd w:val="clear" w:color="000000" w:fill="FFFFFF"/>
            <w:vAlign w:val="bottom"/>
          </w:tcPr>
          <w:p w:rsidR="00293970" w:rsidRDefault="00293970" w:rsidP="00E011B1">
            <w:pPr>
              <w:rPr>
                <w:rFonts w:ascii="宋体" w:hAnsi="宋体" w:cs="宋体"/>
                <w:color w:val="000000"/>
                <w:kern w:val="0"/>
              </w:rPr>
            </w:pPr>
            <w:r>
              <w:rPr>
                <w:rFonts w:ascii="宋体" w:hAnsi="宋体" w:cs="宋体" w:hint="eastAsia"/>
                <w:color w:val="000000"/>
                <w:kern w:val="0"/>
              </w:rPr>
              <w:t>国学与人生系列：《西游记》（韩田鹿）</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10193</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教师角色转型与岗位胜任</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10152</w:t>
            </w:r>
          </w:p>
        </w:tc>
        <w:tc>
          <w:tcPr>
            <w:tcW w:w="3500"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科学—艺术—人生（郑小筠）</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10227</w:t>
            </w:r>
          </w:p>
        </w:tc>
        <w:tc>
          <w:tcPr>
            <w:tcW w:w="4325"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国家级教学成果奖大讲堂----数学文化类课程的创建及在全国的推广（顾沛）</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10232</w:t>
            </w:r>
          </w:p>
        </w:tc>
        <w:tc>
          <w:tcPr>
            <w:tcW w:w="3500"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司马迁的《史记》及其人本主义精神（瞿林东）</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10236</w:t>
            </w:r>
          </w:p>
        </w:tc>
        <w:tc>
          <w:tcPr>
            <w:tcW w:w="4325"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适应大众化生源的高校教师发展支持策略（周华丽）</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10248</w:t>
            </w:r>
          </w:p>
        </w:tc>
        <w:tc>
          <w:tcPr>
            <w:tcW w:w="3500"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教材编写与教学方法的融合与配套（赵斌）</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10250</w:t>
            </w:r>
          </w:p>
        </w:tc>
        <w:tc>
          <w:tcPr>
            <w:tcW w:w="4325"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中国传统文化之昆曲之美(欧阳启名)</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lastRenderedPageBreak/>
              <w:t>10253</w:t>
            </w:r>
          </w:p>
        </w:tc>
        <w:tc>
          <w:tcPr>
            <w:tcW w:w="3500"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生态生命生活（郭耕）</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10254</w:t>
            </w:r>
          </w:p>
        </w:tc>
        <w:tc>
          <w:tcPr>
            <w:tcW w:w="4325"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易经的人生智慧（汝企和）</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10260</w:t>
            </w:r>
          </w:p>
        </w:tc>
        <w:tc>
          <w:tcPr>
            <w:tcW w:w="3500"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相处之道——您听听我的建议（张淑芳）</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10266</w:t>
            </w:r>
          </w:p>
        </w:tc>
        <w:tc>
          <w:tcPr>
            <w:tcW w:w="4325"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艺术与设计的审美（张夫也）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10273</w:t>
            </w:r>
          </w:p>
        </w:tc>
        <w:tc>
          <w:tcPr>
            <w:tcW w:w="3500"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圣经与英国文学漫谈（黄宗英）</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10277</w:t>
            </w:r>
          </w:p>
        </w:tc>
        <w:tc>
          <w:tcPr>
            <w:tcW w:w="4325"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沟通与说服的艺术(上)</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10278</w:t>
            </w:r>
          </w:p>
        </w:tc>
        <w:tc>
          <w:tcPr>
            <w:tcW w:w="3500"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沟通与说服的艺术(下)</w:t>
            </w:r>
            <w:r>
              <w:rPr>
                <w:rFonts w:ascii="宋体" w:hAnsi="宋体" w:cs="宋体"/>
                <w:kern w:val="0"/>
              </w:rPr>
              <w:t>(</w:t>
            </w:r>
            <w:r>
              <w:rPr>
                <w:rFonts w:ascii="宋体" w:hAnsi="宋体" w:cs="宋体" w:hint="eastAsia"/>
                <w:kern w:val="0"/>
              </w:rPr>
              <w:t>郑日昌</w:t>
            </w:r>
            <w:r>
              <w:rPr>
                <w:rFonts w:ascii="宋体" w:hAnsi="宋体" w:cs="宋体"/>
                <w:kern w:val="0"/>
              </w:rPr>
              <w:t>)</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10283</w:t>
            </w:r>
          </w:p>
        </w:tc>
        <w:tc>
          <w:tcPr>
            <w:tcW w:w="4325"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《史通》研读（瞿林东）</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10288</w:t>
            </w:r>
          </w:p>
        </w:tc>
        <w:tc>
          <w:tcPr>
            <w:tcW w:w="3500"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《红楼梦》漫谈（孙玉明）</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10289</w:t>
            </w:r>
          </w:p>
        </w:tc>
        <w:tc>
          <w:tcPr>
            <w:tcW w:w="4325"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冰雪运动的艺术（王石安）</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10296</w:t>
            </w:r>
          </w:p>
        </w:tc>
        <w:tc>
          <w:tcPr>
            <w:tcW w:w="3500"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从中国成语批判看批判性思维（甘德安）</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10299</w:t>
            </w:r>
          </w:p>
        </w:tc>
        <w:tc>
          <w:tcPr>
            <w:tcW w:w="4325"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领导科学与领导艺术（张学政）</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10300</w:t>
            </w:r>
          </w:p>
        </w:tc>
        <w:tc>
          <w:tcPr>
            <w:tcW w:w="3500"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生命科学发展带来的伦理思考（吴能表）</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10304</w:t>
            </w:r>
          </w:p>
        </w:tc>
        <w:tc>
          <w:tcPr>
            <w:tcW w:w="4325"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中国电影创意思维瓶颈与突围（田卉群）</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10307</w:t>
            </w:r>
          </w:p>
        </w:tc>
        <w:tc>
          <w:tcPr>
            <w:tcW w:w="3500"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中国传统文化之美——古琴之美（欧阳启名）</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10317</w:t>
            </w:r>
          </w:p>
        </w:tc>
        <w:tc>
          <w:tcPr>
            <w:tcW w:w="4325"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孔子（李山）</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10322</w:t>
            </w:r>
          </w:p>
        </w:tc>
        <w:tc>
          <w:tcPr>
            <w:tcW w:w="3500"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西方现代派艺术大观（张夫也）</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10287</w:t>
            </w:r>
          </w:p>
        </w:tc>
        <w:tc>
          <w:tcPr>
            <w:tcW w:w="4325"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cs="宋体" w:hint="eastAsia"/>
                <w:kern w:val="0"/>
              </w:rPr>
              <w:t>科学养生健康饮食（范志红）</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10120</w:t>
            </w:r>
          </w:p>
        </w:tc>
        <w:tc>
          <w:tcPr>
            <w:tcW w:w="3500" w:type="dxa"/>
            <w:shd w:val="clear" w:color="000000" w:fill="FFFFFF"/>
            <w:vAlign w:val="center"/>
          </w:tcPr>
          <w:p w:rsidR="00293970" w:rsidRDefault="00293970" w:rsidP="00E011B1">
            <w:pPr>
              <w:rPr>
                <w:rFonts w:ascii="宋体" w:hAnsi="宋体"/>
                <w:u w:val="wavyHeavy"/>
              </w:rPr>
            </w:pPr>
            <w:r>
              <w:rPr>
                <w:rFonts w:ascii="宋体" w:hAnsi="宋体" w:cs="宋体" w:hint="eastAsia"/>
                <w:color w:val="000000"/>
                <w:kern w:val="0"/>
              </w:rPr>
              <w:t>青年教师的职业病与常见病的预防及保健（李洪茲）</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10164</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cs="宋体" w:hint="eastAsia"/>
                <w:color w:val="000000"/>
                <w:kern w:val="0"/>
              </w:rPr>
              <w:t>幸福与压力管理（蔺桂瑞）</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10226</w:t>
            </w:r>
          </w:p>
        </w:tc>
        <w:tc>
          <w:tcPr>
            <w:tcW w:w="3500"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大视野重新认识生命新理念管好自己健康（梁光启）</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10238</w:t>
            </w:r>
          </w:p>
        </w:tc>
        <w:tc>
          <w:tcPr>
            <w:tcW w:w="4325"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cs="宋体" w:hint="eastAsia"/>
                <w:kern w:val="0"/>
              </w:rPr>
              <w:t>人类心理健康的维护与保健（胡佩诚）</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10244</w:t>
            </w:r>
          </w:p>
        </w:tc>
        <w:tc>
          <w:tcPr>
            <w:tcW w:w="3500"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教师用声（吴郁）</w:t>
            </w:r>
          </w:p>
        </w:tc>
        <w:tc>
          <w:tcPr>
            <w:tcW w:w="760"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10311</w:t>
            </w:r>
          </w:p>
        </w:tc>
        <w:tc>
          <w:tcPr>
            <w:tcW w:w="4325"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大学生的人生困惑与人文指导（赵雪波）</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10029</w:t>
            </w:r>
          </w:p>
        </w:tc>
        <w:tc>
          <w:tcPr>
            <w:tcW w:w="3500"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10034</w:t>
            </w:r>
          </w:p>
        </w:tc>
        <w:tc>
          <w:tcPr>
            <w:tcW w:w="432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10030</w:t>
            </w:r>
          </w:p>
        </w:tc>
        <w:tc>
          <w:tcPr>
            <w:tcW w:w="3500"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10035</w:t>
            </w:r>
          </w:p>
        </w:tc>
        <w:tc>
          <w:tcPr>
            <w:tcW w:w="432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10031</w:t>
            </w:r>
          </w:p>
        </w:tc>
        <w:tc>
          <w:tcPr>
            <w:tcW w:w="3500"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10036</w:t>
            </w:r>
          </w:p>
        </w:tc>
        <w:tc>
          <w:tcPr>
            <w:tcW w:w="432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10032</w:t>
            </w:r>
          </w:p>
        </w:tc>
        <w:tc>
          <w:tcPr>
            <w:tcW w:w="3500"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10037</w:t>
            </w:r>
          </w:p>
        </w:tc>
        <w:tc>
          <w:tcPr>
            <w:tcW w:w="432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10033</w:t>
            </w:r>
          </w:p>
        </w:tc>
        <w:tc>
          <w:tcPr>
            <w:tcW w:w="3500"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10038</w:t>
            </w:r>
          </w:p>
        </w:tc>
        <w:tc>
          <w:tcPr>
            <w:tcW w:w="432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10127</w:t>
            </w:r>
          </w:p>
        </w:tc>
        <w:tc>
          <w:tcPr>
            <w:tcW w:w="3500"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当代大学生心理特点及教育策略（赵丽琴）</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10148</w:t>
            </w:r>
          </w:p>
        </w:tc>
        <w:tc>
          <w:tcPr>
            <w:tcW w:w="432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如何支撑学生有效建立适合自己的大学学习模式（李丹青）</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10211</w:t>
            </w:r>
          </w:p>
        </w:tc>
        <w:tc>
          <w:tcPr>
            <w:tcW w:w="3500"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60"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10039</w:t>
            </w:r>
          </w:p>
        </w:tc>
        <w:tc>
          <w:tcPr>
            <w:tcW w:w="432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教育心理学(上)（刘儒德）</w:t>
            </w:r>
          </w:p>
        </w:tc>
      </w:tr>
      <w:tr w:rsidR="00293970" w:rsidTr="00E011B1">
        <w:trPr>
          <w:cantSplit/>
          <w:trHeight w:val="642"/>
          <w:jc w:val="center"/>
        </w:trPr>
        <w:tc>
          <w:tcPr>
            <w:tcW w:w="834"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10040</w:t>
            </w:r>
          </w:p>
        </w:tc>
        <w:tc>
          <w:tcPr>
            <w:tcW w:w="3500"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教育心理学（下）（刘儒德）</w:t>
            </w:r>
          </w:p>
        </w:tc>
        <w:tc>
          <w:tcPr>
            <w:tcW w:w="760"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10282</w:t>
            </w:r>
          </w:p>
        </w:tc>
        <w:tc>
          <w:tcPr>
            <w:tcW w:w="4325"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互联网+大学生素质教育（王立群）</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lastRenderedPageBreak/>
              <w:t>11108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信息化时代的乐章：从</w:t>
            </w:r>
            <w:r>
              <w:rPr>
                <w:rFonts w:ascii="宋体" w:hAnsi="宋体"/>
              </w:rPr>
              <w:t>“</w:t>
            </w:r>
            <w:r>
              <w:rPr>
                <w:rFonts w:ascii="宋体" w:hAnsi="宋体" w:hint="eastAsia"/>
              </w:rPr>
              <w:t>数字</w:t>
            </w:r>
            <w:r>
              <w:rPr>
                <w:rFonts w:ascii="宋体" w:hAnsi="宋体"/>
              </w:rPr>
              <w:t>”</w:t>
            </w:r>
            <w:r>
              <w:rPr>
                <w:rFonts w:ascii="宋体" w:hAnsi="宋体" w:hint="eastAsia"/>
              </w:rPr>
              <w:t>到</w:t>
            </w:r>
            <w:r>
              <w:rPr>
                <w:rFonts w:ascii="宋体" w:hAnsi="宋体"/>
              </w:rPr>
              <w:t>“</w:t>
            </w:r>
            <w:r>
              <w:rPr>
                <w:rFonts w:ascii="宋体" w:hAnsi="宋体" w:hint="eastAsia"/>
              </w:rPr>
              <w:t>智慧</w:t>
            </w:r>
            <w:r>
              <w:rPr>
                <w:rFonts w:ascii="宋体" w:hAnsi="宋体"/>
              </w:rPr>
              <w:t>”——</w:t>
            </w:r>
            <w:r>
              <w:rPr>
                <w:rFonts w:ascii="宋体" w:hAnsi="宋体" w:hint="eastAsia"/>
              </w:rPr>
              <w:t>智慧学习、智慧教室、智慧校园（丁文锋）</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11111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提升教育培训的针对性和实效性（陆林祥）</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11113</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健康生活远离癌症（罗健）</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11112</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行为训练课</w:t>
            </w:r>
            <w:r>
              <w:rPr>
                <w:rFonts w:ascii="宋体" w:hAnsi="宋体"/>
              </w:rPr>
              <w:t>——</w:t>
            </w:r>
            <w:r>
              <w:rPr>
                <w:rFonts w:ascii="宋体" w:hAnsi="宋体" w:hint="eastAsia"/>
              </w:rPr>
              <w:t>说服人心的科学和艺术（陆林祥）</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11115</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音乐与生活（王立平）</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11121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歌唱的乐感及方法（郁钧剑）</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11125</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阅读和精神生活（周国平）</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11122</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管好您的健康（张军）</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11126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健康与领导力--如何为祖国健康工作五十年（周生来）</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11140</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悦目赏心（陈炯）</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11127</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再造生活--书法当代价值的亲身体验（周文彰）</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11141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书法赏析（陈少增）</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11128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端正学风</w:t>
            </w:r>
            <w:r>
              <w:rPr>
                <w:rFonts w:ascii="宋体" w:hAnsi="宋体"/>
              </w:rPr>
              <w:t>--</w:t>
            </w:r>
            <w:r>
              <w:rPr>
                <w:rFonts w:ascii="宋体" w:hAnsi="宋体" w:hint="eastAsia"/>
              </w:rPr>
              <w:t>与博士研究生们谈心（周文彰）</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11142</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书法的演变及各种书体的风格特点(陈少增)</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11146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极地变化与人类未来(高登义)</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11153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强化教师礼仪塑造良好形象(李兴国)</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11157</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走进音乐世界(吕建强)</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11165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自然灾害与应急救援(徐德诗)</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11174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音乐的形式与情感表达(赵方)</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11166</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油画艺术欣赏(徐唯辛)</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11241</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工作姿态矫正（J</w:t>
            </w:r>
            <w:r>
              <w:rPr>
                <w:rFonts w:ascii="宋体" w:hAnsi="宋体"/>
              </w:rPr>
              <w:t xml:space="preserve">ulie </w:t>
            </w:r>
            <w:r>
              <w:rPr>
                <w:rFonts w:ascii="宋体" w:hAnsi="宋体" w:hint="eastAsia"/>
              </w:rPr>
              <w:t>L</w:t>
            </w:r>
            <w:r>
              <w:rPr>
                <w:rFonts w:ascii="宋体" w:hAnsi="宋体"/>
              </w:rPr>
              <w:t>andis</w:t>
            </w:r>
            <w:r>
              <w:rPr>
                <w:rFonts w:ascii="宋体" w:hAnsi="宋体" w:hint="eastAsia"/>
              </w:rPr>
              <w:t>）</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11167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开放式创新（杨海滨）</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11242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健康决定领导力</w:t>
            </w:r>
            <w:r>
              <w:rPr>
                <w:rFonts w:ascii="宋体" w:hAnsi="宋体"/>
              </w:rPr>
              <w:t>——</w:t>
            </w:r>
            <w:r>
              <w:rPr>
                <w:rFonts w:ascii="宋体" w:hAnsi="宋体" w:hint="eastAsia"/>
              </w:rPr>
              <w:t>领袖健康与治国理政（白剑峰）</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11168</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实相与人生</w:t>
            </w:r>
            <w:r>
              <w:rPr>
                <w:rFonts w:ascii="宋体" w:hAnsi="宋体"/>
              </w:rPr>
              <w:t>——</w:t>
            </w:r>
            <w:r>
              <w:rPr>
                <w:rFonts w:ascii="宋体" w:hAnsi="宋体" w:hint="eastAsia"/>
              </w:rPr>
              <w:t>佛教思想概说（俞学明）</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11243</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新闻事件与健康传播（白岩松）</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11169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现当代艺术鉴赏（岳路平）</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11244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健康与领导力</w:t>
            </w:r>
            <w:r>
              <w:rPr>
                <w:rFonts w:ascii="宋体" w:hAnsi="宋体"/>
              </w:rPr>
              <w:t>--GE</w:t>
            </w:r>
            <w:r>
              <w:rPr>
                <w:rFonts w:ascii="宋体" w:hAnsi="宋体" w:hint="eastAsia"/>
              </w:rPr>
              <w:t>的领导力哲学（陈雁）</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11246</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从消化系统疾病防治谈中医与西医的整合（樊代明）</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11245</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免疫与健康（陈钰）</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11247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藏在身体中的养生密码</w:t>
            </w:r>
            <w:r>
              <w:rPr>
                <w:rFonts w:ascii="宋体" w:hAnsi="宋体"/>
              </w:rPr>
              <w:t>——</w:t>
            </w:r>
            <w:r>
              <w:rPr>
                <w:rFonts w:ascii="宋体" w:hAnsi="宋体" w:hint="eastAsia"/>
              </w:rPr>
              <w:t>常见病的穴位保健（房繄恭）</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11248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颈肩腰腿痛的养生保健</w:t>
            </w:r>
            <w:r>
              <w:rPr>
                <w:rFonts w:ascii="宋体" w:hAnsi="宋体"/>
              </w:rPr>
              <w:t>——</w:t>
            </w:r>
            <w:r>
              <w:rPr>
                <w:rFonts w:ascii="宋体" w:hAnsi="宋体" w:hint="eastAsia"/>
              </w:rPr>
              <w:t>善待你的颈椎（房繄恭）</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11253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声音的艺术（蒋大为）</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11249</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肿瘤的早期发现与防治（冯利）</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11254</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压力缓解与情绪调控（蔺桂瑞）</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11250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脑卒中的预防和中医药治疗（高颖）</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11255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角色、自我与领导干部的心理调节（蔺桂瑞）</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11251</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情绪、健康和人生（郝万山）</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11256</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人际关系调整与情绪调控（蔺桂瑞）</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11252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认知症的预防与照护（洪立）</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11257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糖尿病的中医治疗（倪青）</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lastRenderedPageBreak/>
              <w:t>11258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脑血管病的预防与治疗（秦绍林）</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11263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秋冬之交话养生（温长路）</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11259</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中医</w:t>
            </w:r>
            <w:r>
              <w:rPr>
                <w:rFonts w:ascii="宋体" w:hAnsi="宋体"/>
              </w:rPr>
              <w:t>•</w:t>
            </w:r>
            <w:r>
              <w:rPr>
                <w:rFonts w:ascii="宋体" w:hAnsi="宋体" w:hint="eastAsia"/>
              </w:rPr>
              <w:t>养生</w:t>
            </w:r>
            <w:r>
              <w:rPr>
                <w:rFonts w:ascii="宋体" w:hAnsi="宋体"/>
              </w:rPr>
              <w:t>•</w:t>
            </w:r>
            <w:r>
              <w:rPr>
                <w:rFonts w:ascii="宋体" w:hAnsi="宋体" w:hint="eastAsia"/>
              </w:rPr>
              <w:t>精气神（孙光荣）</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11264</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阳春三月话养生（温长路）</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11260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刮痧拔罐现代研究与临床运用（王敬）</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11265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中医帮您找准病根调血糖（辛海）</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11261</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慢病防控与保健管理（王陇德）</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11266</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认识中风，从细节做起（张宏伟）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11262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中医养生辨真伪（温长路）</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11267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预防肿瘤健康一生（张培彤）</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11268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膝关节要</w:t>
            </w:r>
            <w:r>
              <w:rPr>
                <w:rFonts w:ascii="宋体" w:hAnsi="宋体"/>
              </w:rPr>
              <w:t>“</w:t>
            </w:r>
            <w:r>
              <w:rPr>
                <w:rFonts w:ascii="宋体" w:hAnsi="宋体" w:hint="eastAsia"/>
              </w:rPr>
              <w:t>省着用</w:t>
            </w:r>
            <w:r>
              <w:rPr>
                <w:rFonts w:ascii="宋体" w:hAnsi="宋体"/>
              </w:rPr>
              <w:t>”</w:t>
            </w:r>
            <w:r>
              <w:rPr>
                <w:rFonts w:ascii="宋体" w:hAnsi="宋体" w:hint="eastAsia"/>
              </w:rPr>
              <w:t>（赵勇）</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11271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心身健康之道（赵志付）</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11269</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颈肩病的中医药防治（赵勇）</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11272</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突发事件应急管理（钟开斌）</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11270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腰椎病的中医药防治（赵勇）</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11273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走进音乐的世界（周海宏）</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11288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礼仪（专家组）</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11289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11290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11291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11292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11293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高校教学理念、教学方法与实践（理工）——高等学校教学法专题（潘懋元）</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11294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高校教学理念、教学方法与实践（理工）——人才培养模式的若干思考（邬大光）</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11295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高校教学理念、教学方法与实践（理工）——课程建设与高校教学方法改革（黄荣怀）</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11296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高校教学理念、教学方法与实践（理工）——高等教育中的学习心理规律及其应用（姚梅林）</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11297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高校教学理念、教学方法与实践（理工）——案例教学法通过有招学无招（李尚志）</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11298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高校教学理念、教学方法与实践（理工）——关于教学方法模式改革（陆国栋）</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11299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高校教学理念、教学方法与实践（理工）——实验教学理念与方法（孟长功）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11300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教学基本规范（邢红军）</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11301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课堂教学基本技能之语言技能和导入技能（邢红军）</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11302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课堂教学基本技能之讲解技能和提问技能（邢红军）</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11303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课堂教学基本技能之结束技能和演示技能（邢红军）</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11304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课堂教学基本技能之板书技能和变化技能（邢红军）</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11305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课堂教学基本技能之强化技能和探究技能（邢红军）</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11306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国外大学课堂教学模式借鉴——中美大学教育模式比较及启示（宋峰）</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11307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国外大学课堂教学模式借鉴——以学生成长为中心：美国大学课堂教学模式（马万华）</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lastRenderedPageBreak/>
              <w:t>11308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国外大学课堂教学模式借鉴——英国本科教学文化模式（吴宗杰）</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11309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国外大学课堂教学模式借鉴——法国大学课堂教学模式（高宣杨）</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11310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教学设计——教学设计概述（皮连生、吴红耘）</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11311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教学设计——学习结果与教学目标（皮连生、吴红耘）</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11312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教学设计——目标导向的课堂教学设计的基本精神（皮连生、吴红耘）</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11313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教学设计——陈述性知识的教学设计（吴红耘）</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11314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教学设计——以程序性知识为主要目标的教学设计（吴红耘）</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11315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教学设计——以培养综合能力为主要目标的教学设计（吴红耘）</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11316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教学设计——激发和维护学习动机的教学设计（吴红耘）</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11317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现代教育技术在高校教学中的应用——基于数字化环境的教学模式探索（何克抗）</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11318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现代教育技术在高校教学中的应用——社会信息化背景下的学习方式转型（黄荣怀）</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11319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现代教育技术在高校教学中的应用——教育技术与高校课程建设（李克东）</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11320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现代教育技术在高校教学中的应用——信息时代高校课程与教学设计方法（谢幼如）</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11321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现代教育技术在高校教学中的应用——绩效导向的企业E-Learning培训课程设计（谢幼如）</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11322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现代教育技术在高校教学中的应用——运用现代教育技术提升学生创新能力（张剑平）</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11323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现代教育技术在高校教学中的应用——网络教学的实践与应用（冯大建）</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11324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高校教师多媒体课件制作技能提升——规范高效制作PPT演示文稿（裴纯礼）</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11325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高校教师多媒体课件制作技能提升——课件中的多媒体与动画应用技术（裴纯礼）</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11326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微课的设计、开发与应用——现代数字微课基本知识及案例分析（魏民）</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11327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微课的设计、开发与应用——背景介绍（焦建利）</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11328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微课的设计、开发与应用——微课设计、制作、问题与趋势（焦建利）</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11329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微课的设计、开发与应用——如何制作出色的教学视频（汪琼）</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11330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 xml:space="preserve"> “互联网+”时代高校教师信息化教学能力提升——互联网+时代高校教师教学能力发展与教学创新（柯清超）</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11331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 xml:space="preserve"> “互联网+”时代高校教师信息化教学能力提升——高校教师信息化教学能力提升问题（解</w:t>
            </w:r>
            <w:r>
              <w:rPr>
                <w:rFonts w:ascii="宋体" w:hAnsi="宋体"/>
              </w:rPr>
              <w:t>月光</w:t>
            </w:r>
            <w:r>
              <w:rPr>
                <w:rFonts w:ascii="宋体" w:hAnsi="宋体" w:hint="eastAsia"/>
              </w:rPr>
              <w:t>）</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11332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 xml:space="preserve"> “互联网+”时代高校教师信息化教学能力提升——融合MOOC与翻转课堂的MF教学模式（谢幼如）</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11333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 xml:space="preserve"> “互联网+”时代高校教师信息化教学能力提升——互联网+”时代高校教师教学能力发展与广东实践计划（李克东）</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11334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视频课程与多媒体课件制作——优秀多媒体课件的开发（揭安全）</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11335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视频课程与多媒体课件制作——大学课堂多媒体课件制作中高级技巧打印（揭安全）</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11336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视频课程与多媒体课件制作——视频资源课程资源开发与建设（刘一儒）</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11337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视频课程与多媒体课件制作——大学教育的新理念（汪青云）</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11338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翻转课堂的探索与实践——MOOC设计的结构框架（蔡宝来）</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11339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翻转课堂的探索与实践——MOOC 开发设计与案例（蔡宝来）</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11340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翻转课堂的探索与实践——MOOC视频制作与资源上传（蔡宝来）</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11341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翻转课堂的探索与实践——MOOC开发设计的常见问题（蔡宝来）</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lastRenderedPageBreak/>
              <w:t>11342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MOOC教学影片制作方法与技巧——MOOC全景与平台（胡东雁）</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11343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MOOC教学影片制作方法与技巧——MOOC影像构建法则（胡东雁）</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11344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MOOC教学影片制作方法与技巧——MOOC主讲教师工作单元（胡东雁）</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11345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MOOC教学影片制作方法与技巧——MOOC导演工作单元（胡东雁）</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11346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MOOC教学影片制作方法与技巧——MOOC服装化妆单元（胡东雁）</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11347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MOOC教学影片制作方法与技巧——MOOC拍摄实践单元（胡东雁）</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11348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MOOC教学影片制作方法与技巧——MOOC超级公播课单元（胡东雁）</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11349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科研方法与项目申报（文）——关于教育部人文社科项目申报的有关事宜（李建平）</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11350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科研方法与项目申报（文）——高校教师申报文科项目需要注意的几个问题（刘复兴）</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11351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科研方法与项目申报（文）——把提高教育研究质量上升为国家战略（曾天山）</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11352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科研方法与项目申报（文）——教育科研论文写作的若干问题（高宝立）</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11353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科研方法与项目申报（理工）——“十二五”科技发展规划和科技计划管理改革（吕静）</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11354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科研方法与项目申报（理工）——与中青年教师谈如何学习写作科研论文（李元杰）</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11355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科研方法与项目申报（理工）——关于科研工作方法和实验室建设的一些体会（陈</w:t>
            </w:r>
            <w:r>
              <w:rPr>
                <w:rFonts w:ascii="宋体" w:hAnsi="宋体"/>
              </w:rPr>
              <w:t>清</w:t>
            </w:r>
            <w:r>
              <w:rPr>
                <w:rFonts w:ascii="宋体" w:hAnsi="宋体" w:hint="eastAsia"/>
              </w:rPr>
              <w:t>）</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11356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科研方法与项目申报（理工）——科研治学方法谈：治学法与辩证法七题（张贤科）</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11357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科研方法与项目申报（理工）——如何在各类科研基金课题申报中取得成功（赵醒村）</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11358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学术论文写作与发表——教育研究成果的提炼与呈现（高宝立）</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11359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学术论文写作与发表——学术论文的凝练、创新与发表（蔡双立）</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11360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学术论文写作与发表——期刊编辑视角中的学术论文写作（刘曙光）</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11361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学术论文写作与发表——如何衡量学术论文写作的质量（蒋重跃）</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w:t>
            </w:r>
            <w:r>
              <w:rPr>
                <w:rFonts w:ascii="宋体" w:hAnsi="宋体"/>
              </w:rPr>
              <w:t>3</w:t>
            </w:r>
            <w:r>
              <w:rPr>
                <w:rFonts w:ascii="宋体" w:hAnsi="宋体" w:hint="eastAsia"/>
              </w:rPr>
              <w:t>62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科研项目设计与申报（文）——如何申报国家社科及教育部基金（景乃权）</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11363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科研项目设计与申报（文）——科研项目的申报与体会（李建平）</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11364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科研项目设计与申报（文）——教育研究的十个问题（曾</w:t>
            </w:r>
            <w:r>
              <w:rPr>
                <w:rFonts w:ascii="宋体" w:hAnsi="宋体"/>
              </w:rPr>
              <w:t>天</w:t>
            </w:r>
            <w:r>
              <w:rPr>
                <w:rFonts w:ascii="宋体" w:hAnsi="宋体" w:hint="eastAsia"/>
              </w:rPr>
              <w:t>山）</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11365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科研项目设计与申报（文）——人文社科项目申报中的要点与注意问题（管</w:t>
            </w:r>
            <w:r>
              <w:rPr>
                <w:rFonts w:ascii="宋体" w:hAnsi="宋体"/>
              </w:rPr>
              <w:t>健</w:t>
            </w:r>
            <w:r>
              <w:rPr>
                <w:rFonts w:ascii="宋体" w:hAnsi="宋体" w:hint="eastAsia"/>
              </w:rPr>
              <w:t>）</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11366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科研项目设计与申报（理工）——自然基金申请书撰写三秘诀（刘平青）</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11367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科研项目设计与申报（理工）——寓教于研“做学问”（王金发）</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11368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科研项目设计与申报（理工）——关于国家自然科学基金申请与评审的汇报（吴善超）</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11369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科研项目设计与申报（理工）——NSFC概况及申请技巧、注意事项（汤敏慧）</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11370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青年教师职业生涯规划与发展——学术职业的持续竞争力：基于大学青年教师发展状况的十八国调查（沈红）</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11371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青年教师职业生涯规划与发展——治学方法与学术人生（张贤科）</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11372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青年教师职业生涯规划与发展——大学青年教师如何规划自己的未来（刘尧）</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11373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青年教师职业生涯规划与发展——幸运是怎样炼成的：我的教师生涯（李尚志）</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11374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高校青年教师师德修养——信息技术与教师素养（南国农）</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11375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大学生职业发展与就业指导——质量•生本（陈宁）</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lastRenderedPageBreak/>
              <w:t>11376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大学生职业发展与就业指导——生涯理论与认知（杨娜）</w:t>
            </w:r>
          </w:p>
        </w:tc>
        <w:tc>
          <w:tcPr>
            <w:tcW w:w="760" w:type="dxa"/>
            <w:shd w:val="clear" w:color="000000" w:fill="FFFFFF"/>
            <w:vAlign w:val="bottom"/>
          </w:tcPr>
          <w:p w:rsidR="00293970" w:rsidRDefault="00293970" w:rsidP="00E011B1">
            <w:pPr>
              <w:jc w:val="center"/>
              <w:rPr>
                <w:rFonts w:ascii="宋体" w:hAnsi="宋体"/>
              </w:rPr>
            </w:pPr>
            <w:r>
              <w:rPr>
                <w:rFonts w:ascii="宋体" w:hAnsi="宋体" w:hint="eastAsia"/>
              </w:rPr>
              <w:t>11377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大学生职业发展与就业指导——决策•行动（高</w:t>
            </w:r>
            <w:r>
              <w:rPr>
                <w:rFonts w:ascii="宋体" w:hAnsi="宋体"/>
              </w:rPr>
              <w:t>蓉</w:t>
            </w:r>
            <w:r>
              <w:rPr>
                <w:rFonts w:ascii="宋体" w:hAnsi="宋体" w:hint="eastAsia"/>
              </w:rPr>
              <w:t>）</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11378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大学生职业发展与就业指导——创新创业教育与实践辅导体系（刘锐）</w:t>
            </w:r>
          </w:p>
        </w:tc>
        <w:tc>
          <w:tcPr>
            <w:tcW w:w="760" w:type="dxa"/>
            <w:shd w:val="clear" w:color="000000" w:fill="FFFFFF"/>
            <w:vAlign w:val="bottom"/>
          </w:tcPr>
          <w:p w:rsidR="00293970" w:rsidRDefault="00293970" w:rsidP="00E011B1">
            <w:pPr>
              <w:jc w:val="center"/>
              <w:rPr>
                <w:rFonts w:ascii="宋体" w:hAnsi="宋体"/>
              </w:rPr>
            </w:pPr>
            <w:r>
              <w:rPr>
                <w:rFonts w:ascii="宋体" w:hAnsi="宋体" w:hint="eastAsia"/>
              </w:rPr>
              <w:t>11379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国学与智慧人生——曾国藩的人生智慧与教育思想（郦波）</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11380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国学与智慧人生——毛泽东评点二十四史的启示（瞿林东）</w:t>
            </w:r>
          </w:p>
        </w:tc>
        <w:tc>
          <w:tcPr>
            <w:tcW w:w="760" w:type="dxa"/>
            <w:shd w:val="clear" w:color="000000" w:fill="FFFFFF"/>
            <w:vAlign w:val="bottom"/>
          </w:tcPr>
          <w:p w:rsidR="00293970" w:rsidRDefault="00293970" w:rsidP="00E011B1">
            <w:pPr>
              <w:jc w:val="center"/>
              <w:rPr>
                <w:rFonts w:ascii="宋体" w:hAnsi="宋体"/>
              </w:rPr>
            </w:pPr>
            <w:r>
              <w:rPr>
                <w:rFonts w:ascii="宋体" w:hAnsi="宋体" w:hint="eastAsia"/>
              </w:rPr>
              <w:t>11381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国学与智慧人生——神奇的天干地支与五行（汝企和）</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11382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教学相长、为人师表：教师的修养及礼仪——与青年教师谈谈为师心得体会（王汉杰）</w:t>
            </w:r>
          </w:p>
        </w:tc>
        <w:tc>
          <w:tcPr>
            <w:tcW w:w="760" w:type="dxa"/>
            <w:shd w:val="clear" w:color="000000" w:fill="FFFFFF"/>
            <w:vAlign w:val="bottom"/>
          </w:tcPr>
          <w:p w:rsidR="00293970" w:rsidRDefault="00293970" w:rsidP="00E011B1">
            <w:pPr>
              <w:jc w:val="center"/>
              <w:rPr>
                <w:rFonts w:ascii="宋体" w:hAnsi="宋体"/>
              </w:rPr>
            </w:pPr>
            <w:r>
              <w:rPr>
                <w:rFonts w:ascii="宋体" w:hAnsi="宋体" w:hint="eastAsia"/>
              </w:rPr>
              <w:t>11383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教学相长、为人师表：教师的修养及礼仪——教师形象设计与公共礼仪（徐莉）</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11384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心理学在高校教学过程中的应用——高效教学的心理学基础（谭顶良）</w:t>
            </w:r>
          </w:p>
        </w:tc>
        <w:tc>
          <w:tcPr>
            <w:tcW w:w="760" w:type="dxa"/>
            <w:shd w:val="clear" w:color="000000" w:fill="FFFFFF"/>
            <w:vAlign w:val="bottom"/>
          </w:tcPr>
          <w:p w:rsidR="00293970" w:rsidRDefault="00293970" w:rsidP="00E011B1">
            <w:pPr>
              <w:jc w:val="center"/>
              <w:rPr>
                <w:rFonts w:ascii="宋体" w:hAnsi="宋体"/>
              </w:rPr>
            </w:pPr>
            <w:r>
              <w:rPr>
                <w:rFonts w:ascii="宋体" w:hAnsi="宋体" w:hint="eastAsia"/>
              </w:rPr>
              <w:t>11385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心理学在高校教学过程中的应用——高等教育中的学习心理规律及其应用（姚梅林）</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11386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心理学在高校教学过程中的应用——学习的科学与教学的艺术：教育中的心理效应（刘儒德）</w:t>
            </w:r>
          </w:p>
        </w:tc>
        <w:tc>
          <w:tcPr>
            <w:tcW w:w="760" w:type="dxa"/>
            <w:shd w:val="clear" w:color="000000" w:fill="FFFFFF"/>
            <w:vAlign w:val="bottom"/>
          </w:tcPr>
          <w:p w:rsidR="00293970" w:rsidRDefault="00293970" w:rsidP="00E011B1">
            <w:pPr>
              <w:jc w:val="center"/>
              <w:rPr>
                <w:rFonts w:ascii="宋体" w:hAnsi="宋体"/>
              </w:rPr>
            </w:pPr>
            <w:r>
              <w:rPr>
                <w:rFonts w:ascii="宋体" w:hAnsi="宋体" w:hint="eastAsia"/>
              </w:rPr>
              <w:t>11387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现代礼仪——让每一堂课充满智慧和艺术（袁涤非）</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11388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现代礼仪——礼仪概说（袁涤非）</w:t>
            </w:r>
          </w:p>
        </w:tc>
        <w:tc>
          <w:tcPr>
            <w:tcW w:w="760" w:type="dxa"/>
            <w:shd w:val="clear" w:color="000000" w:fill="FFFFFF"/>
            <w:vAlign w:val="bottom"/>
          </w:tcPr>
          <w:p w:rsidR="00293970" w:rsidRDefault="00293970" w:rsidP="00E011B1">
            <w:pPr>
              <w:jc w:val="center"/>
              <w:rPr>
                <w:rFonts w:ascii="宋体" w:hAnsi="宋体"/>
              </w:rPr>
            </w:pPr>
            <w:r>
              <w:rPr>
                <w:rFonts w:ascii="宋体" w:hAnsi="宋体" w:hint="eastAsia"/>
              </w:rPr>
              <w:t>11389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现代礼仪——言谈礼仪（袁涤非）</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11390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现代礼仪——仪表仪态礼仪（袁涤非）</w:t>
            </w:r>
          </w:p>
        </w:tc>
        <w:tc>
          <w:tcPr>
            <w:tcW w:w="760" w:type="dxa"/>
            <w:shd w:val="clear" w:color="000000" w:fill="FFFFFF"/>
            <w:vAlign w:val="bottom"/>
          </w:tcPr>
          <w:p w:rsidR="00293970" w:rsidRDefault="00293970" w:rsidP="00E011B1">
            <w:pPr>
              <w:jc w:val="center"/>
              <w:rPr>
                <w:rFonts w:ascii="宋体" w:hAnsi="宋体"/>
              </w:rPr>
            </w:pPr>
            <w:r>
              <w:rPr>
                <w:rFonts w:ascii="宋体" w:hAnsi="宋体" w:hint="eastAsia"/>
              </w:rPr>
              <w:t>11391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高校教师师德素养与专业发展——如何成为专业卓越的高校教师（崔景贵）</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11392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高校教师师德素养与专业发展——大学精神与文化使命（符惠明）</w:t>
            </w:r>
          </w:p>
        </w:tc>
        <w:tc>
          <w:tcPr>
            <w:tcW w:w="760" w:type="dxa"/>
            <w:shd w:val="clear" w:color="000000" w:fill="FFFFFF"/>
            <w:vAlign w:val="bottom"/>
          </w:tcPr>
          <w:p w:rsidR="00293970" w:rsidRDefault="00293970" w:rsidP="00E011B1">
            <w:pPr>
              <w:jc w:val="center"/>
              <w:rPr>
                <w:rFonts w:ascii="宋体" w:hAnsi="宋体"/>
              </w:rPr>
            </w:pPr>
            <w:r>
              <w:rPr>
                <w:rFonts w:ascii="宋体" w:hAnsi="宋体" w:hint="eastAsia"/>
              </w:rPr>
              <w:t>11393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高校教师师德素养与专业发展——高校教师的内心与德行修炼（班华）</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11394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高校教师师德素养与专业发展——高校教师的形象设计（徐莉）</w:t>
            </w:r>
          </w:p>
        </w:tc>
        <w:tc>
          <w:tcPr>
            <w:tcW w:w="760" w:type="dxa"/>
            <w:shd w:val="clear" w:color="000000" w:fill="FFFFFF"/>
            <w:vAlign w:val="bottom"/>
          </w:tcPr>
          <w:p w:rsidR="00293970" w:rsidRDefault="00293970" w:rsidP="00E011B1">
            <w:pPr>
              <w:jc w:val="center"/>
              <w:rPr>
                <w:rFonts w:ascii="宋体" w:hAnsi="宋体"/>
              </w:rPr>
            </w:pPr>
            <w:r>
              <w:rPr>
                <w:rFonts w:ascii="宋体" w:hAnsi="宋体" w:hint="eastAsia"/>
              </w:rPr>
              <w:t>11395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高校教师师德素养与专业发展——从心理教育到高校德育（沈贵鹏）</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11396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演讲与口才——口才的概述与应用（姚小玲）</w:t>
            </w:r>
          </w:p>
        </w:tc>
        <w:tc>
          <w:tcPr>
            <w:tcW w:w="760" w:type="dxa"/>
            <w:shd w:val="clear" w:color="000000" w:fill="FFFFFF"/>
            <w:vAlign w:val="bottom"/>
          </w:tcPr>
          <w:p w:rsidR="00293970" w:rsidRDefault="00293970" w:rsidP="00E011B1">
            <w:pPr>
              <w:jc w:val="center"/>
              <w:rPr>
                <w:rFonts w:ascii="宋体" w:hAnsi="宋体"/>
              </w:rPr>
            </w:pPr>
            <w:r>
              <w:rPr>
                <w:rFonts w:ascii="宋体" w:hAnsi="宋体" w:hint="eastAsia"/>
              </w:rPr>
              <w:t>11397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演讲与口才——演讲的概述与听众分析（姚小玲）</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11398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演讲与口才——口才互动与语言技巧（姚小玲）</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10517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如何提升课堂教学的水平（杨共乐）</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10495</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教学方法与策略设计（吴能表）</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10330</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实践能力助推工程技术创新（傅水根）</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10354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互联网+时代的课堂教学改革（王竹立）</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10334</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中西文化性格的比较及刚柔相济的未来（高旭东）</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10336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大学智库：高校青年教师成长的第三条道路（甘德安）</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10339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互联网+时代的学习理论1（王竹立）</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10340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互联网+时代的学习理论2（王竹立）</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10341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美术作品的鉴赏技巧与教学要点（张夫也）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10344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好课堂的四个境界（隋如彬）</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10345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教学与生活的平衡艺术（国智丹）</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10331</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如何做一名学生喜爱的老师1（李丹青）</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10349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如何做一名学生喜爱的老师2（李丹青）</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10356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应用型本科院校新教师教学能力内涵及其培养路径（周华丽）</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10357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磨练与嬗变：青年老师的凤凰涅槃（国万忠）</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10360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大学课堂危机与应对（吴能表）</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10362</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有效教师发展活动面面观（张胜全）</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lastRenderedPageBreak/>
              <w:t>10363</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创构慧心课堂，争做高大上教师（夏纪梅）</w:t>
            </w:r>
          </w:p>
        </w:tc>
        <w:tc>
          <w:tcPr>
            <w:tcW w:w="760" w:type="dxa"/>
            <w:shd w:val="clear" w:color="000000" w:fill="FFFFFF"/>
            <w:vAlign w:val="bottom"/>
          </w:tcPr>
          <w:p w:rsidR="00293970" w:rsidRDefault="00293970" w:rsidP="00E011B1">
            <w:pPr>
              <w:jc w:val="center"/>
              <w:rPr>
                <w:rFonts w:ascii="宋体" w:hAnsi="宋体"/>
              </w:rPr>
            </w:pPr>
            <w:r>
              <w:rPr>
                <w:rFonts w:ascii="宋体" w:hAnsi="宋体" w:hint="eastAsia"/>
              </w:rPr>
              <w:t>10366</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高校教师的情绪管理（国智丹）</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10368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大学课堂怎样上才精彩（周游）</w:t>
            </w:r>
          </w:p>
        </w:tc>
        <w:tc>
          <w:tcPr>
            <w:tcW w:w="760" w:type="dxa"/>
            <w:shd w:val="clear" w:color="000000" w:fill="FFFFFF"/>
            <w:vAlign w:val="bottom"/>
          </w:tcPr>
          <w:p w:rsidR="00293970" w:rsidRDefault="00293970" w:rsidP="00E011B1">
            <w:pPr>
              <w:jc w:val="center"/>
              <w:rPr>
                <w:rFonts w:ascii="宋体" w:hAnsi="宋体"/>
              </w:rPr>
            </w:pPr>
            <w:r>
              <w:rPr>
                <w:rFonts w:ascii="宋体" w:hAnsi="宋体" w:hint="eastAsia"/>
              </w:rPr>
              <w:t>10371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基于移动APP应用的翻转课堂教学探索（杨江涛）</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10372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轻松玩转PPT（秋叶）</w:t>
            </w:r>
          </w:p>
        </w:tc>
        <w:tc>
          <w:tcPr>
            <w:tcW w:w="760" w:type="dxa"/>
            <w:shd w:val="clear" w:color="000000" w:fill="FFFFFF"/>
            <w:vAlign w:val="bottom"/>
          </w:tcPr>
          <w:p w:rsidR="00293970" w:rsidRDefault="00293970" w:rsidP="00E011B1">
            <w:pPr>
              <w:jc w:val="center"/>
              <w:rPr>
                <w:rFonts w:ascii="宋体" w:hAnsi="宋体"/>
              </w:rPr>
            </w:pPr>
            <w:r>
              <w:rPr>
                <w:rFonts w:ascii="宋体" w:hAnsi="宋体" w:hint="eastAsia"/>
              </w:rPr>
              <w:t>10373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轻松玩转Excel（黄群金）</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10514</w:t>
            </w:r>
          </w:p>
        </w:tc>
        <w:tc>
          <w:tcPr>
            <w:tcW w:w="3500" w:type="dxa"/>
            <w:shd w:val="clear" w:color="000000" w:fill="FFFFFF"/>
            <w:vAlign w:val="center"/>
          </w:tcPr>
          <w:p w:rsidR="00293970" w:rsidRDefault="00293970" w:rsidP="00E011B1">
            <w:pPr>
              <w:jc w:val="left"/>
              <w:rPr>
                <w:rFonts w:ascii="宋体" w:hAnsi="宋体"/>
              </w:rPr>
            </w:pPr>
            <w:r>
              <w:rPr>
                <w:rFonts w:ascii="宋体" w:hAnsi="宋体" w:hint="eastAsia"/>
              </w:rPr>
              <w:t>教学名师谈教学——运用教学理论 提高课堂教学艺术（张爱华）</w:t>
            </w:r>
          </w:p>
        </w:tc>
        <w:tc>
          <w:tcPr>
            <w:tcW w:w="760" w:type="dxa"/>
            <w:shd w:val="clear" w:color="000000" w:fill="FFFFFF"/>
            <w:vAlign w:val="bottom"/>
          </w:tcPr>
          <w:p w:rsidR="00293970" w:rsidRDefault="00293970" w:rsidP="00E011B1">
            <w:pPr>
              <w:jc w:val="center"/>
              <w:rPr>
                <w:rFonts w:ascii="宋体" w:hAnsi="宋体"/>
              </w:rPr>
            </w:pPr>
            <w:r>
              <w:rPr>
                <w:rFonts w:ascii="宋体" w:hAnsi="宋体" w:hint="eastAsia"/>
              </w:rPr>
              <w:t>10497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如何进行高质量科研活动与发表高水平SCI论文（童美松）</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10513</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教学名师谈教学——大学教师的教学、科研与教育科学研究（傅水根）</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10374</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课前准备与板书设计（朱月龙）</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10375</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“在当下遇见幸福”--高校教师压力与幸福的平衡（国智丹）</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10379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大学课堂如何活用教学法（周游）</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10381</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书法能教给你什么（张学鹏）</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10382</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基于BYOD的信息化课堂教学探索与实践（王竹立）</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10386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身边的李保国（武宇清）</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10392</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侯外庐在史学理论和学科建设上的贡献（瞿林东）</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10393</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我们该有什么样的教学评价（李丹青）</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10395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察言观色 未病先知（王鸿谟）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10397</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师生关系的合理定位与交往艺术（赵丽琴）</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10398</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大学教师的情绪调控与压力应对（赵丽琴）</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10399</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美国教师发展经验与本土借鉴（张胜全）</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10400</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慕课的制作与应用（上）（顾沛）</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10401</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慕课的制作与应用（下）（顾沛）</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10403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虚拟现实科技与电影视觉创作（李金辉）</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10408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大学教师发展中心建设策略（庞海芍）</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10409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练内功，融网功，三尺讲台显真功--互联网+背景下高校教师培训新策略漫谈（刘行芳）</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10558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后人工智能时代：思与行（马红宾）</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10414</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美国商业电影中的社会映射（李彬）</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10415</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走向人类性健康（胡佩诚）</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10417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凝心聚力 同向同行——把思想政治工作落细落实（冯培）</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10422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外国教育史教学经验分享（上）（张斌贤）</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10426</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外国教育史教学经验分享（下）（张斌贤）</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10424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工匠精神视野下应用型师资的专业发展对策（闫智勇）</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10425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基于阴阳五行传统哲学的教学设计与实现（耿楠 ）</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10427</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mooc用户分析（师雪霖）</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10428</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审核评估促推大学回归教育本分（李芳）</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10429</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大规模社区学习中的活动设计与组织机制案例分析（庄秀丽）</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10430</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教学成果奖的实践、凝练与申报（傅钢善）</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10433</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师生交往中的沟通策略（赵丽琴）</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10434</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信息化教学设计策略与方法（李海霞）</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10437</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教师之家与高校教师的组织文化建设（张骏玲）</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10438</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如何建立有效的师生沟通（蔺桂瑞）</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lastRenderedPageBreak/>
              <w:t>10440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创新创业新趋势（甘德安）</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10444</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激发学生学习动机的教育策略（赵丽琴）</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10445</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高校教师的职责：教学科研协同发展（王淑芹）</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10446</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如何提高高校教师读书和写作的能力（朱孝远）</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10543</w:t>
            </w:r>
          </w:p>
        </w:tc>
        <w:tc>
          <w:tcPr>
            <w:tcW w:w="3500" w:type="dxa"/>
            <w:shd w:val="clear" w:color="000000" w:fill="FFFFFF"/>
            <w:vAlign w:val="center"/>
          </w:tcPr>
          <w:p w:rsidR="00293970" w:rsidRDefault="00293970" w:rsidP="00E011B1">
            <w:pPr>
              <w:rPr>
                <w:rFonts w:ascii="宋体" w:hAnsi="宋体"/>
              </w:rPr>
            </w:pPr>
            <w:r>
              <w:rPr>
                <w:rFonts w:ascii="宋体" w:hAnsi="宋体"/>
              </w:rPr>
              <w:t>互联网+创新创业教育的教学实践和案例（李华晶）</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10551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大数据与数据科学（陈昊鹏）</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10552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虚拟现实技术与新教学形态（刘志广）</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10423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我的科学生涯（贺贤土）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10448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建和谐“课堂生态”，做快乐“阳光导师”(夏纪梅)</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10451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如何培养大学生的创新思维（王竹立）</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10458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教学名师谈教学——高校教师的职业与事业追求（张静）</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10463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咽喉保健（闫燕）</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10464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高校课堂教学成效的提升策略（赵丽琴）</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10467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手把手带你一起玩MOOC——如何设计、建设和应用在线开放课程（赵洱岽）</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10468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教师角色认知与学生学习理解（李赛强）</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10470</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网络时代新闻记者的职责与素质（张征）</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10471</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走进高原深处（徐凤翔）</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10472</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工作家庭和谐共处——大学女教师的发展之路（赵玉芳）</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10479</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若为人师，享受教学（施大宁）</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10480</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高校青年教师如何提高创新创业能力（谷贤林）</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10482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葡萄酒文化与鉴赏（马会勤）</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10483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工作过程系统化课程开发范式（闫智勇）</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10485</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读书与生命的成长（甘德安）</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10490</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食品中的农药残留问题（张红艳）</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cs="宋体"/>
                <w:bCs/>
                <w:color w:val="000000"/>
                <w:kern w:val="0"/>
              </w:rPr>
              <w:t>10746</w:t>
            </w:r>
          </w:p>
        </w:tc>
        <w:tc>
          <w:tcPr>
            <w:tcW w:w="3500" w:type="dxa"/>
            <w:shd w:val="clear" w:color="000000" w:fill="FFFFFF"/>
            <w:vAlign w:val="center"/>
          </w:tcPr>
          <w:p w:rsidR="00293970" w:rsidRDefault="00293970" w:rsidP="00E011B1">
            <w:pPr>
              <w:rPr>
                <w:rFonts w:ascii="宋体" w:hAnsi="宋体"/>
              </w:rPr>
            </w:pPr>
            <w:r>
              <w:rPr>
                <w:rFonts w:ascii="宋体" w:hAnsi="宋体" w:cs="宋体" w:hint="eastAsia"/>
                <w:bCs/>
                <w:color w:val="000000"/>
                <w:kern w:val="0"/>
              </w:rPr>
              <w:t>基于3C的教育模式与教师职业发展（于海波）</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10687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教学语言与教学艺术（姚小玲）</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cs="宋体"/>
                <w:bCs/>
                <w:color w:val="000000"/>
                <w:kern w:val="0"/>
              </w:rPr>
            </w:pPr>
            <w:r>
              <w:rPr>
                <w:rFonts w:ascii="宋体" w:hAnsi="宋体" w:cs="宋体" w:hint="eastAsia"/>
                <w:bCs/>
                <w:color w:val="000000"/>
                <w:kern w:val="0"/>
              </w:rPr>
              <w:t>10677</w:t>
            </w:r>
          </w:p>
        </w:tc>
        <w:tc>
          <w:tcPr>
            <w:tcW w:w="3500" w:type="dxa"/>
            <w:shd w:val="clear" w:color="000000" w:fill="FFFFFF"/>
            <w:vAlign w:val="center"/>
          </w:tcPr>
          <w:p w:rsidR="00293970" w:rsidRDefault="00293970" w:rsidP="00E011B1">
            <w:pPr>
              <w:rPr>
                <w:rFonts w:ascii="宋体" w:hAnsi="宋体" w:cs="宋体"/>
                <w:bCs/>
                <w:color w:val="000000"/>
                <w:kern w:val="0"/>
              </w:rPr>
            </w:pPr>
            <w:r>
              <w:rPr>
                <w:rFonts w:ascii="宋体" w:hAnsi="宋体" w:cs="宋体" w:hint="eastAsia"/>
                <w:bCs/>
                <w:color w:val="000000"/>
                <w:kern w:val="0"/>
              </w:rPr>
              <w:t>教学工作中的一些思考与体会（樊尚春）</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10680</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认知科学与职业教育的四元教学设计模型（刘庆华）</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cs="宋体"/>
                <w:bCs/>
                <w:color w:val="000000"/>
                <w:kern w:val="0"/>
              </w:rPr>
            </w:pPr>
            <w:r>
              <w:rPr>
                <w:rFonts w:ascii="宋体" w:hAnsi="宋体" w:cs="宋体" w:hint="eastAsia"/>
                <w:bCs/>
                <w:color w:val="000000"/>
                <w:kern w:val="0"/>
              </w:rPr>
              <w:t>10683</w:t>
            </w:r>
          </w:p>
        </w:tc>
        <w:tc>
          <w:tcPr>
            <w:tcW w:w="3500" w:type="dxa"/>
            <w:shd w:val="clear" w:color="000000" w:fill="FFFFFF"/>
            <w:vAlign w:val="center"/>
          </w:tcPr>
          <w:p w:rsidR="00293970" w:rsidRDefault="00293970" w:rsidP="00E011B1">
            <w:pPr>
              <w:rPr>
                <w:rFonts w:ascii="宋体" w:hAnsi="宋体" w:cs="宋体"/>
                <w:bCs/>
                <w:color w:val="000000"/>
                <w:kern w:val="0"/>
              </w:rPr>
            </w:pPr>
            <w:r>
              <w:rPr>
                <w:rFonts w:ascii="宋体" w:hAnsi="宋体" w:cs="宋体" w:hint="eastAsia"/>
                <w:bCs/>
                <w:color w:val="000000"/>
                <w:kern w:val="0"/>
              </w:rPr>
              <w:t>高校教师的职业文明作为（李柠）</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10691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求索之路： 高水平科研能力如何练成（甘德安）</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cs="宋体"/>
                <w:bCs/>
                <w:color w:val="000000"/>
                <w:kern w:val="0"/>
              </w:rPr>
            </w:pPr>
            <w:r>
              <w:rPr>
                <w:rFonts w:ascii="宋体" w:hAnsi="宋体" w:cs="宋体" w:hint="eastAsia"/>
                <w:bCs/>
                <w:color w:val="000000"/>
                <w:kern w:val="0"/>
              </w:rPr>
              <w:t>10693</w:t>
            </w:r>
          </w:p>
        </w:tc>
        <w:tc>
          <w:tcPr>
            <w:tcW w:w="3500" w:type="dxa"/>
            <w:shd w:val="clear" w:color="000000" w:fill="FFFFFF"/>
            <w:vAlign w:val="center"/>
          </w:tcPr>
          <w:p w:rsidR="00293970" w:rsidRDefault="00293970" w:rsidP="00E011B1">
            <w:pPr>
              <w:rPr>
                <w:rFonts w:ascii="宋体" w:hAnsi="宋体" w:cs="宋体"/>
                <w:bCs/>
                <w:color w:val="000000"/>
                <w:kern w:val="0"/>
              </w:rPr>
            </w:pPr>
            <w:r>
              <w:rPr>
                <w:rFonts w:ascii="宋体" w:hAnsi="宋体" w:cs="宋体" w:hint="eastAsia"/>
                <w:bCs/>
                <w:color w:val="000000"/>
                <w:kern w:val="0"/>
              </w:rPr>
              <w:t>大学生心理危机的识别及应对机制（赵丽琴）</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10695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课堂互动教学技巧：打造“金课”的一把金钥匙（张建群）</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cs="宋体"/>
                <w:bCs/>
                <w:color w:val="000000"/>
                <w:kern w:val="0"/>
              </w:rPr>
            </w:pPr>
            <w:r>
              <w:rPr>
                <w:rFonts w:ascii="宋体" w:hAnsi="宋体" w:cs="宋体" w:hint="eastAsia"/>
                <w:bCs/>
                <w:color w:val="000000"/>
                <w:kern w:val="0"/>
              </w:rPr>
              <w:t>10706</w:t>
            </w:r>
          </w:p>
        </w:tc>
        <w:tc>
          <w:tcPr>
            <w:tcW w:w="3500" w:type="dxa"/>
            <w:shd w:val="clear" w:color="000000" w:fill="FFFFFF"/>
            <w:vAlign w:val="center"/>
          </w:tcPr>
          <w:p w:rsidR="00293970" w:rsidRDefault="00293970" w:rsidP="00E011B1">
            <w:pPr>
              <w:rPr>
                <w:rFonts w:ascii="宋体" w:hAnsi="宋体" w:cs="宋体"/>
                <w:bCs/>
                <w:color w:val="000000"/>
                <w:kern w:val="0"/>
              </w:rPr>
            </w:pPr>
            <w:r>
              <w:rPr>
                <w:rFonts w:ascii="宋体" w:hAnsi="宋体" w:cs="宋体" w:hint="eastAsia"/>
                <w:bCs/>
                <w:color w:val="000000"/>
                <w:kern w:val="0"/>
              </w:rPr>
              <w:t>高校青年教师教学基本功的内涵与提升（骆有庆）</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10686</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2018年国家级教学成果奖大讲堂</w:t>
            </w:r>
            <w:r>
              <w:rPr>
                <w:rFonts w:ascii="Times New Roman" w:hAnsi="Times New Roman"/>
              </w:rPr>
              <w:t>——</w:t>
            </w:r>
            <w:r>
              <w:rPr>
                <w:rFonts w:ascii="宋体" w:hAnsi="宋体" w:hint="eastAsia"/>
              </w:rPr>
              <w:t>探索理论、更新理念、厘革路径，贯穿PACE要素的三元课堂模式创新与实践（李贵安）</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cs="宋体"/>
                <w:bCs/>
                <w:color w:val="000000"/>
                <w:kern w:val="0"/>
              </w:rPr>
            </w:pPr>
            <w:r>
              <w:rPr>
                <w:rFonts w:ascii="宋体" w:hAnsi="宋体" w:cs="宋体" w:hint="eastAsia"/>
                <w:bCs/>
                <w:color w:val="000000"/>
                <w:kern w:val="0"/>
              </w:rPr>
              <w:t>10700</w:t>
            </w:r>
          </w:p>
        </w:tc>
        <w:tc>
          <w:tcPr>
            <w:tcW w:w="3500" w:type="dxa"/>
            <w:shd w:val="clear" w:color="000000" w:fill="FFFFFF"/>
            <w:vAlign w:val="center"/>
          </w:tcPr>
          <w:p w:rsidR="00293970" w:rsidRDefault="00293970" w:rsidP="00E011B1">
            <w:pPr>
              <w:rPr>
                <w:rFonts w:ascii="宋体" w:hAnsi="宋体" w:cs="宋体"/>
                <w:bCs/>
                <w:color w:val="000000"/>
                <w:kern w:val="0"/>
              </w:rPr>
            </w:pPr>
            <w:r>
              <w:rPr>
                <w:rFonts w:ascii="宋体" w:hAnsi="宋体" w:cs="宋体" w:hint="eastAsia"/>
                <w:bCs/>
                <w:color w:val="000000"/>
                <w:kern w:val="0"/>
              </w:rPr>
              <w:t>高校教师校园人际沟通：合作学习（宋毅）</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10710</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依托在线开放课程的教学改革探索与创新（嵩天）</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cs="宋体"/>
                <w:bCs/>
                <w:color w:val="000000"/>
                <w:kern w:val="0"/>
              </w:rPr>
            </w:pPr>
            <w:r>
              <w:rPr>
                <w:rFonts w:ascii="宋体" w:hAnsi="宋体" w:cs="宋体" w:hint="eastAsia"/>
                <w:bCs/>
                <w:color w:val="000000"/>
                <w:kern w:val="0"/>
              </w:rPr>
              <w:t>10678</w:t>
            </w:r>
          </w:p>
        </w:tc>
        <w:tc>
          <w:tcPr>
            <w:tcW w:w="3500" w:type="dxa"/>
            <w:shd w:val="clear" w:color="000000" w:fill="FFFFFF"/>
            <w:vAlign w:val="center"/>
          </w:tcPr>
          <w:p w:rsidR="00293970" w:rsidRDefault="00293970" w:rsidP="00E011B1">
            <w:pPr>
              <w:rPr>
                <w:rFonts w:ascii="宋体" w:hAnsi="宋体" w:cs="宋体"/>
                <w:bCs/>
                <w:color w:val="000000"/>
                <w:kern w:val="0"/>
              </w:rPr>
            </w:pPr>
            <w:r>
              <w:rPr>
                <w:rFonts w:ascii="宋体" w:hAnsi="宋体" w:cs="宋体" w:hint="eastAsia"/>
                <w:bCs/>
                <w:color w:val="000000"/>
                <w:kern w:val="0"/>
              </w:rPr>
              <w:t>基于BOPPPS和“对分”的混合式课堂教学模式（冯瑞玲）</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10681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教学名师谈教学——课堂教学的方法与技巧（熊庆旭）</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cs="宋体"/>
                <w:bCs/>
                <w:color w:val="000000"/>
                <w:kern w:val="0"/>
              </w:rPr>
            </w:pPr>
            <w:r>
              <w:rPr>
                <w:rFonts w:ascii="宋体" w:hAnsi="宋体" w:cs="宋体" w:hint="eastAsia"/>
                <w:bCs/>
                <w:color w:val="000000"/>
                <w:kern w:val="0"/>
              </w:rPr>
              <w:t>10682</w:t>
            </w:r>
          </w:p>
        </w:tc>
        <w:tc>
          <w:tcPr>
            <w:tcW w:w="3500" w:type="dxa"/>
            <w:shd w:val="clear" w:color="000000" w:fill="FFFFFF"/>
            <w:vAlign w:val="center"/>
          </w:tcPr>
          <w:p w:rsidR="00293970" w:rsidRDefault="00293970" w:rsidP="00E011B1">
            <w:pPr>
              <w:rPr>
                <w:rFonts w:ascii="宋体" w:hAnsi="宋体" w:cs="宋体"/>
                <w:bCs/>
                <w:color w:val="000000"/>
                <w:kern w:val="0"/>
              </w:rPr>
            </w:pPr>
            <w:r>
              <w:rPr>
                <w:rFonts w:ascii="宋体" w:hAnsi="宋体" w:cs="宋体" w:hint="eastAsia"/>
                <w:bCs/>
                <w:color w:val="000000"/>
                <w:kern w:val="0"/>
              </w:rPr>
              <w:t>以学生为中心的基于OBE的金课建设新模式（李凤霞）</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10709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面向重大需求的人文社科类科研项目经验分享（刘铁忠）</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cs="宋体"/>
                <w:bCs/>
                <w:color w:val="000000"/>
                <w:kern w:val="0"/>
              </w:rPr>
            </w:pPr>
            <w:r>
              <w:rPr>
                <w:rFonts w:ascii="宋体" w:hAnsi="宋体" w:cs="宋体" w:hint="eastAsia"/>
                <w:bCs/>
                <w:color w:val="000000"/>
                <w:kern w:val="0"/>
              </w:rPr>
              <w:lastRenderedPageBreak/>
              <w:t>10692</w:t>
            </w:r>
          </w:p>
        </w:tc>
        <w:tc>
          <w:tcPr>
            <w:tcW w:w="3500" w:type="dxa"/>
            <w:shd w:val="clear" w:color="000000" w:fill="FFFFFF"/>
            <w:vAlign w:val="center"/>
          </w:tcPr>
          <w:p w:rsidR="00293970" w:rsidRDefault="00293970" w:rsidP="00E011B1">
            <w:pPr>
              <w:rPr>
                <w:rFonts w:ascii="宋体" w:hAnsi="宋体" w:cs="宋体"/>
                <w:bCs/>
                <w:color w:val="000000"/>
                <w:kern w:val="0"/>
              </w:rPr>
            </w:pPr>
            <w:r>
              <w:rPr>
                <w:rFonts w:ascii="宋体" w:hAnsi="宋体" w:cs="宋体" w:hint="eastAsia"/>
                <w:bCs/>
                <w:color w:val="000000"/>
                <w:kern w:val="0"/>
              </w:rPr>
              <w:t>青年教师教学能力的培养与提升（俎云霄）</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10705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高校教师职业的法律风险及防范（高晓莹）</w:t>
            </w:r>
          </w:p>
        </w:tc>
      </w:tr>
      <w:tr w:rsidR="00293970" w:rsidTr="00E011B1">
        <w:trPr>
          <w:cantSplit/>
          <w:trHeight w:val="642"/>
          <w:jc w:val="center"/>
        </w:trPr>
        <w:tc>
          <w:tcPr>
            <w:tcW w:w="9419" w:type="dxa"/>
            <w:gridSpan w:val="4"/>
            <w:shd w:val="clear" w:color="000000" w:fill="FFFFFF"/>
            <w:vAlign w:val="center"/>
          </w:tcPr>
          <w:p w:rsidR="00293970" w:rsidRDefault="00293970" w:rsidP="00E011B1">
            <w:pPr>
              <w:widowControl/>
              <w:jc w:val="center"/>
              <w:rPr>
                <w:rFonts w:ascii="宋体"/>
                <w:b/>
                <w:color w:val="000000"/>
              </w:rPr>
            </w:pPr>
            <w:r>
              <w:rPr>
                <w:rFonts w:ascii="宋体" w:hint="eastAsia"/>
                <w:b/>
                <w:color w:val="000000"/>
              </w:rPr>
              <w:t>“马工程”重点教材课程教学培训（87）</w:t>
            </w:r>
          </w:p>
          <w:p w:rsidR="00293970" w:rsidRDefault="00293970" w:rsidP="00E011B1">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cs="宋体" w:hint="eastAsia"/>
                <w:kern w:val="0"/>
              </w:rPr>
              <w:t>均由“马工程”教材课题组专家担纲主讲，结合自身多年从事课程教学与研究工作的探索和实践，引导学员学习、领会“马工程”教材编写的指导思想、基本精神和总体要求以及“马工程”教材的主要内容、课程重点难点。</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Theme="minorEastAsia" w:hAnsiTheme="minorEastAsia" w:cs="宋体"/>
                <w:kern w:val="0"/>
              </w:rPr>
            </w:pPr>
            <w:r>
              <w:rPr>
                <w:rFonts w:asciiTheme="minorEastAsia" w:hAnsiTheme="minorEastAsia" w:cs="宋体" w:hint="eastAsia"/>
                <w:kern w:val="0"/>
              </w:rPr>
              <w:t>1119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360" w:lineRule="auto"/>
              <w:rPr>
                <w:rFonts w:asciiTheme="minorEastAsia" w:hAnsiTheme="minorEastAsia" w:cs="宋体"/>
                <w:kern w:val="0"/>
              </w:rPr>
            </w:pPr>
            <w:r>
              <w:rPr>
                <w:rFonts w:asciiTheme="minorEastAsia" w:hAnsiTheme="minorEastAsia" w:cs="黑体" w:hint="eastAsia"/>
                <w:bCs/>
              </w:rPr>
              <w:t>中国近现代史纲要（仝华、王顺生）</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spacing w:line="360" w:lineRule="auto"/>
              <w:jc w:val="center"/>
              <w:rPr>
                <w:rFonts w:asciiTheme="minorEastAsia" w:hAnsiTheme="minorEastAsia" w:cs="宋体"/>
                <w:kern w:val="0"/>
              </w:rPr>
            </w:pPr>
            <w:r>
              <w:rPr>
                <w:rFonts w:asciiTheme="minorEastAsia" w:hAnsiTheme="minorEastAsia" w:cs="宋体" w:hint="eastAsia"/>
                <w:kern w:val="0"/>
              </w:rPr>
              <w:t>1120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360" w:lineRule="auto"/>
              <w:rPr>
                <w:rFonts w:asciiTheme="minorEastAsia" w:hAnsiTheme="minorEastAsia" w:cs="宋体"/>
                <w:kern w:val="0"/>
              </w:rPr>
            </w:pPr>
            <w:r>
              <w:rPr>
                <w:rFonts w:asciiTheme="minorEastAsia" w:hAnsiTheme="minorEastAsia" w:cs="黑体" w:hint="eastAsia"/>
                <w:bCs/>
              </w:rPr>
              <w:t>毛泽东思想和中国特色社会主义理论体系概论（秦宣、刘先春、孙蚌珠、韩喜平）</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Theme="minorEastAsia" w:hAnsiTheme="minorEastAsia"/>
              </w:rPr>
            </w:pPr>
            <w:r>
              <w:rPr>
                <w:rFonts w:asciiTheme="minorEastAsia" w:hAnsiTheme="minorEastAsia" w:hint="eastAsia"/>
              </w:rPr>
              <w:t>1121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360" w:lineRule="auto"/>
              <w:rPr>
                <w:rFonts w:asciiTheme="minorEastAsia" w:hAnsiTheme="minorEastAsia"/>
              </w:rPr>
            </w:pPr>
            <w:r>
              <w:rPr>
                <w:rFonts w:asciiTheme="minorEastAsia" w:hAnsiTheme="minorEastAsia" w:cs="黑体" w:hint="eastAsia"/>
                <w:bCs/>
              </w:rPr>
              <w:t>马克思主义基本原理概论（刘建军、郝立新、熊晓琳）</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spacing w:line="360" w:lineRule="auto"/>
              <w:jc w:val="center"/>
              <w:rPr>
                <w:rFonts w:asciiTheme="minorEastAsia" w:hAnsiTheme="minorEastAsia"/>
              </w:rPr>
            </w:pPr>
            <w:r>
              <w:rPr>
                <w:rFonts w:asciiTheme="minorEastAsia" w:hAnsiTheme="minorEastAsia" w:hint="eastAsia"/>
              </w:rPr>
              <w:t>1122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360" w:lineRule="auto"/>
              <w:rPr>
                <w:rFonts w:asciiTheme="minorEastAsia" w:hAnsiTheme="minorEastAsia"/>
              </w:rPr>
            </w:pPr>
            <w:r>
              <w:rPr>
                <w:rFonts w:asciiTheme="minorEastAsia" w:hAnsiTheme="minorEastAsia" w:cs="黑体" w:hint="eastAsia"/>
                <w:bCs/>
              </w:rPr>
              <w:t>思想道德修养与法律基础（沈壮海、王易、冯秀军、陈大文）</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Theme="minorEastAsia" w:hAnsiTheme="minorEastAsia"/>
              </w:rPr>
            </w:pPr>
            <w:r>
              <w:rPr>
                <w:rFonts w:asciiTheme="minorEastAsia" w:hAnsiTheme="minorEastAsia"/>
              </w:rPr>
              <w:t>1143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360" w:lineRule="auto"/>
              <w:rPr>
                <w:rFonts w:asciiTheme="minorEastAsia" w:hAnsiTheme="minorEastAsia" w:cs="黑体"/>
                <w:bCs/>
              </w:rPr>
            </w:pPr>
            <w:r>
              <w:rPr>
                <w:rFonts w:asciiTheme="minorEastAsia" w:hAnsiTheme="minorEastAsia" w:cs="黑体" w:hint="eastAsia"/>
                <w:bCs/>
              </w:rPr>
              <w:t>自然辩证法概论（张明国）</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spacing w:line="360" w:lineRule="auto"/>
              <w:jc w:val="center"/>
              <w:rPr>
                <w:rFonts w:asciiTheme="minorEastAsia" w:hAnsiTheme="minorEastAsia"/>
              </w:rPr>
            </w:pPr>
            <w:r>
              <w:rPr>
                <w:rFonts w:asciiTheme="minorEastAsia" w:hAnsiTheme="minorEastAsia"/>
              </w:rPr>
              <w:t>1144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360" w:lineRule="auto"/>
              <w:rPr>
                <w:rFonts w:asciiTheme="minorEastAsia" w:hAnsiTheme="minorEastAsia" w:cs="黑体"/>
                <w:bCs/>
              </w:rPr>
            </w:pPr>
            <w:r>
              <w:rPr>
                <w:rFonts w:asciiTheme="minorEastAsia" w:hAnsiTheme="minorEastAsia" w:cs="黑体" w:hint="eastAsia"/>
                <w:bCs/>
              </w:rPr>
              <w:t>马克思主义与社会科学方法论（陈曙光）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Theme="minorEastAsia" w:hAnsiTheme="minorEastAsia"/>
              </w:rPr>
            </w:pPr>
            <w:r>
              <w:rPr>
                <w:rFonts w:asciiTheme="minorEastAsia" w:hAnsiTheme="minorEastAsia"/>
              </w:rPr>
              <w:t>1145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360" w:lineRule="auto"/>
              <w:rPr>
                <w:rFonts w:asciiTheme="minorEastAsia" w:hAnsiTheme="minorEastAsia" w:cs="黑体"/>
                <w:bCs/>
              </w:rPr>
            </w:pPr>
            <w:r>
              <w:rPr>
                <w:rFonts w:asciiTheme="minorEastAsia" w:hAnsiTheme="minorEastAsia" w:cs="黑体" w:hint="eastAsia"/>
                <w:bCs/>
              </w:rPr>
              <w:t>中国特色社会主义理论与实践（颜晓峰，顾海良）</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spacing w:line="360" w:lineRule="auto"/>
              <w:jc w:val="center"/>
              <w:rPr>
                <w:rFonts w:asciiTheme="minorEastAsia" w:hAnsiTheme="minorEastAsia"/>
              </w:rPr>
            </w:pPr>
            <w:r>
              <w:rPr>
                <w:rFonts w:asciiTheme="minorEastAsia" w:hAnsiTheme="minorEastAsia"/>
              </w:rPr>
              <w:t>1146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360" w:lineRule="auto"/>
              <w:rPr>
                <w:rFonts w:asciiTheme="minorEastAsia" w:hAnsiTheme="minorEastAsia" w:cs="黑体"/>
                <w:bCs/>
              </w:rPr>
            </w:pPr>
            <w:r>
              <w:rPr>
                <w:rFonts w:asciiTheme="minorEastAsia" w:hAnsiTheme="minorEastAsia" w:cs="黑体" w:hint="eastAsia"/>
                <w:bCs/>
              </w:rPr>
              <w:t>中国马克思主义与当代（孙代尧，彭庆红，郝清杰）</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Theme="minorEastAsia" w:hAnsiTheme="minorEastAsia"/>
              </w:rPr>
            </w:pPr>
            <w:r>
              <w:rPr>
                <w:rFonts w:asciiTheme="minorEastAsia" w:hAnsiTheme="minorEastAsia"/>
              </w:rPr>
              <w:t>1147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360" w:lineRule="auto"/>
              <w:rPr>
                <w:rFonts w:asciiTheme="minorEastAsia" w:hAnsiTheme="minorEastAsia" w:cs="黑体"/>
                <w:bCs/>
              </w:rPr>
            </w:pPr>
            <w:r>
              <w:rPr>
                <w:rFonts w:asciiTheme="minorEastAsia" w:hAnsiTheme="minorEastAsia" w:cs="黑体" w:hint="eastAsia"/>
                <w:bCs/>
              </w:rPr>
              <w:t>马克思恩格斯列宁经典著作选读（丰子义）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spacing w:line="360" w:lineRule="auto"/>
              <w:jc w:val="center"/>
              <w:rPr>
                <w:rFonts w:asciiTheme="minorEastAsia" w:hAnsiTheme="minorEastAsia"/>
              </w:rPr>
            </w:pPr>
            <w:r>
              <w:rPr>
                <w:rFonts w:ascii="宋体" w:hint="eastAsia"/>
                <w:color w:val="000000"/>
              </w:rPr>
              <w:t>1110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360" w:lineRule="auto"/>
              <w:rPr>
                <w:rFonts w:asciiTheme="minorEastAsia" w:hAnsiTheme="minorEastAsia" w:cs="黑体"/>
                <w:bCs/>
              </w:rPr>
            </w:pPr>
            <w:r>
              <w:rPr>
                <w:rFonts w:ascii="宋体" w:hint="eastAsia"/>
                <w:color w:val="000000"/>
              </w:rPr>
              <w:t>广告学概论（丁俊杰、金定海、陈培爱、康瑾、王晓华、初广志、杨海军）</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hAnsi="宋体" w:cs="宋体"/>
                <w:kern w:val="0"/>
              </w:rPr>
            </w:pPr>
            <w:r>
              <w:rPr>
                <w:rFonts w:ascii="宋体" w:hAnsi="宋体" w:hint="eastAsia"/>
              </w:rPr>
              <w:t>713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360" w:lineRule="auto"/>
              <w:rPr>
                <w:rFonts w:ascii="宋体" w:hAnsi="宋体" w:cs="宋体"/>
                <w:kern w:val="0"/>
              </w:rPr>
            </w:pPr>
            <w:r>
              <w:rPr>
                <w:rFonts w:ascii="宋体" w:hAnsi="宋体" w:hint="eastAsia"/>
              </w:rPr>
              <w:t>西方经济学1</w:t>
            </w:r>
            <w:r>
              <w:rPr>
                <w:rFonts w:ascii="宋体" w:hAnsi="宋体" w:cs="宋体" w:hint="eastAsia"/>
                <w:kern w:val="0"/>
              </w:rPr>
              <w:t>（</w:t>
            </w:r>
            <w:r>
              <w:rPr>
                <w:rFonts w:ascii="宋体" w:hAnsi="宋体" w:hint="eastAsia"/>
              </w:rPr>
              <w:t>文建东、王志伟、吴汉洪</w:t>
            </w:r>
            <w:r>
              <w:rPr>
                <w:rFonts w:ascii="宋体" w:hAnsi="宋体" w:cs="宋体" w:hint="eastAsia"/>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spacing w:line="360" w:lineRule="auto"/>
              <w:jc w:val="center"/>
              <w:rPr>
                <w:rFonts w:ascii="宋体" w:hAnsi="宋体" w:cs="宋体"/>
                <w:b/>
                <w:kern w:val="0"/>
              </w:rPr>
            </w:pPr>
            <w:r>
              <w:rPr>
                <w:rFonts w:ascii="宋体" w:hAnsi="宋体" w:hint="eastAsia"/>
              </w:rPr>
              <w:t>710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360" w:lineRule="auto"/>
              <w:rPr>
                <w:rFonts w:ascii="宋体" w:hAnsi="宋体" w:cs="宋体"/>
                <w:b/>
                <w:kern w:val="0"/>
              </w:rPr>
            </w:pPr>
            <w:r>
              <w:rPr>
                <w:rFonts w:ascii="宋体" w:hAnsi="宋体" w:hint="eastAsia"/>
              </w:rPr>
              <w:t>世界</w:t>
            </w:r>
            <w:r>
              <w:rPr>
                <w:rFonts w:ascii="宋体" w:hAnsi="宋体"/>
              </w:rPr>
              <w:t>经济</w:t>
            </w:r>
            <w:r>
              <w:rPr>
                <w:rFonts w:ascii="宋体" w:hAnsi="宋体" w:hint="eastAsia"/>
              </w:rPr>
              <w:t>概论（黄梅波、张兵、张彬）</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spacing w:line="360" w:lineRule="auto"/>
              <w:jc w:val="center"/>
              <w:rPr>
                <w:rFonts w:ascii="宋体" w:hAnsi="宋体" w:cs="宋体"/>
                <w:b/>
                <w:kern w:val="0"/>
              </w:rPr>
            </w:pPr>
            <w:r>
              <w:rPr>
                <w:rFonts w:ascii="宋体" w:hAnsi="宋体" w:hint="eastAsia"/>
              </w:rPr>
              <w:t>724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spacing w:line="360" w:lineRule="auto"/>
              <w:rPr>
                <w:rFonts w:ascii="宋体" w:hAnsi="宋体" w:cs="宋体"/>
                <w:b/>
                <w:kern w:val="0"/>
              </w:rPr>
            </w:pPr>
            <w:r>
              <w:rPr>
                <w:rFonts w:ascii="宋体" w:hAnsi="宋体" w:hint="eastAsia"/>
                <w:color w:val="000000"/>
              </w:rPr>
              <w:t>文学理论（童庆炳、钱翰、姚爱斌、陈雪虎）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spacing w:line="360" w:lineRule="auto"/>
              <w:jc w:val="center"/>
              <w:rPr>
                <w:rFonts w:ascii="宋体" w:hAnsi="宋体"/>
              </w:rPr>
            </w:pPr>
            <w:r>
              <w:rPr>
                <w:rFonts w:ascii="宋体" w:hAnsi="宋体" w:hint="eastAsia"/>
              </w:rPr>
              <w:t>766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spacing w:line="360" w:lineRule="auto"/>
              <w:rPr>
                <w:rFonts w:ascii="宋体" w:hAnsi="宋体"/>
              </w:rPr>
            </w:pPr>
            <w:r>
              <w:rPr>
                <w:rFonts w:ascii="宋体" w:hAnsi="宋体" w:hint="eastAsia"/>
                <w:color w:val="000000"/>
              </w:rPr>
              <w:t>西方文学理论（曾繁仁、李鲁宁、石天强、赵奎英、周计武）</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hAnsi="宋体"/>
              </w:rPr>
            </w:pPr>
            <w:r>
              <w:rPr>
                <w:rFonts w:ascii="宋体" w:hAnsi="宋体" w:hint="eastAsia"/>
              </w:rPr>
              <w:t>771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spacing w:line="360" w:lineRule="auto"/>
              <w:rPr>
                <w:rFonts w:ascii="宋体" w:hAnsi="宋体" w:cs="宋体"/>
                <w:b/>
                <w:kern w:val="0"/>
              </w:rPr>
            </w:pPr>
            <w:r>
              <w:rPr>
                <w:rFonts w:ascii="宋体" w:hAnsi="宋体" w:hint="eastAsia"/>
                <w:color w:val="000000"/>
              </w:rPr>
              <w:t>当代西方文学思潮评析（</w:t>
            </w:r>
            <w:r>
              <w:rPr>
                <w:rFonts w:ascii="宋体" w:hAnsi="宋体" w:hint="eastAsia"/>
              </w:rPr>
              <w:t>周启超、冯宪光、傅其林、马海良、陈永国</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color w:val="000000"/>
              </w:rPr>
              <w:t>767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914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360" w:lineRule="auto"/>
              <w:rPr>
                <w:rFonts w:ascii="宋体" w:hAnsi="宋体"/>
              </w:rPr>
            </w:pPr>
            <w:r>
              <w:rPr>
                <w:rFonts w:ascii="宋体" w:hAnsi="宋体" w:hint="eastAsia"/>
                <w:color w:val="000000"/>
              </w:rPr>
              <w:t>美学原理（</w:t>
            </w:r>
            <w:r>
              <w:rPr>
                <w:rFonts w:ascii="宋体" w:hAnsi="宋体" w:hint="eastAsia"/>
              </w:rPr>
              <w:t>尤西林、徐恒醇、王旭晓、李西建、杜学敏</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717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新闻学概论（郑保卫、雷跃捷、</w:t>
            </w:r>
            <w:r>
              <w:rPr>
                <w:rFonts w:ascii="宋体" w:hAnsi="宋体" w:hint="eastAsia"/>
              </w:rPr>
              <w:t>刘卫东、刘洁</w:t>
            </w:r>
            <w:r>
              <w:rPr>
                <w:rFonts w:ascii="宋体" w:hAnsi="宋体" w:hint="eastAsia"/>
                <w:color w:val="000000"/>
              </w:rPr>
              <w:t>）</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770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360" w:lineRule="auto"/>
              <w:rPr>
                <w:rFonts w:ascii="宋体" w:hAnsi="宋体"/>
                <w:color w:val="000000"/>
              </w:rPr>
            </w:pPr>
            <w:r>
              <w:rPr>
                <w:rFonts w:ascii="宋体" w:hAnsi="宋体" w:hint="eastAsia"/>
                <w:color w:val="000000"/>
              </w:rPr>
              <w:t>考古学概论（</w:t>
            </w:r>
            <w:r>
              <w:rPr>
                <w:rFonts w:ascii="宋体" w:hAnsi="宋体"/>
                <w:color w:val="000000"/>
              </w:rPr>
              <w:t>栾丰实</w:t>
            </w:r>
            <w:r>
              <w:rPr>
                <w:rFonts w:ascii="宋体" w:hAnsi="宋体" w:hint="eastAsia"/>
                <w:color w:val="000000"/>
              </w:rPr>
              <w:t>、</w:t>
            </w:r>
            <w:r>
              <w:rPr>
                <w:rFonts w:ascii="宋体" w:hAnsi="宋体" w:hint="eastAsia"/>
              </w:rPr>
              <w:t>钱耀鹏、方  辉、靳桂云、陈洪海</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768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Ansi="宋体" w:hint="eastAsia"/>
                <w:color w:val="000000"/>
              </w:rPr>
              <w:t>中国伦理思想史（张锡勤、关健英、杨明、张怀承、肖群忠等）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769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979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世界古代史1（杨共乐、晏绍祥、刘健、刘城、王晋新）</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ighlight w:val="yellow"/>
              </w:rPr>
            </w:pPr>
            <w:r>
              <w:rPr>
                <w:rFonts w:ascii="宋体" w:hint="eastAsia"/>
              </w:rPr>
              <w:t>915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外国文学史（聂珍钊、王立新、刘建军、蒋承勇、苏晖）</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913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u w:val="wavyHeavy"/>
              </w:rPr>
            </w:pPr>
            <w:r>
              <w:rPr>
                <w:rFonts w:ascii="宋体" w:hAnsi="宋体" w:hint="eastAsia"/>
                <w:color w:val="000000"/>
              </w:rPr>
              <w:t>西方美学史（朱立元、陆扬、</w:t>
            </w:r>
            <w:r>
              <w:rPr>
                <w:rFonts w:ascii="宋体" w:hAnsi="宋体" w:hint="eastAsia"/>
              </w:rPr>
              <w:t>苏宏斌、王才勇、刘旭光</w:t>
            </w:r>
            <w:r>
              <w:rPr>
                <w:rFonts w:ascii="宋体" w:hAnsi="宋体" w:hint="eastAsia"/>
                <w:color w:val="000000"/>
              </w:rPr>
              <w:t>）</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rPr>
            </w:pPr>
            <w:r>
              <w:rPr>
                <w:rFonts w:ascii="宋体" w:hint="eastAsia"/>
              </w:rPr>
              <w:t>918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中国古代文学史（傅刚、董上德、陈文新、张文利、孙之梅、袁世硕）</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916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u w:val="wavyHeavy"/>
              </w:rPr>
            </w:pPr>
            <w:r>
              <w:rPr>
                <w:rFonts w:ascii="宋体" w:hint="eastAsia"/>
                <w:color w:val="000000"/>
              </w:rPr>
              <w:t>中国思想史（张茂泽、刘学智、肖永明、周群）</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lastRenderedPageBreak/>
              <w:t>917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中国文学理论批评史（黄霖、周兴陆、罗书华、李建中、李春青）</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981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中国共产党思想政治教育史1（王树荫、项久雨、邱圣宏、韩振峰、李斌雄）</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980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思想政治教育学原理1（郑永延、骆郁廷、沈壮海、万美容、王雯姝）</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982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中国革命史1（王炳林、王顺生、欧阳军喜、杨凤城、陈述）</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712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宪法学（胡锦光、任进、郑贤君、王磊）</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983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经济法学1（张守文、冯果、邱本、徐孟洲）</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984</w:t>
            </w:r>
          </w:p>
        </w:tc>
        <w:tc>
          <w:tcPr>
            <w:tcW w:w="3500" w:type="dxa"/>
            <w:tcBorders>
              <w:top w:val="single" w:sz="4" w:space="0" w:color="auto"/>
              <w:left w:val="single" w:sz="4" w:space="0" w:color="auto"/>
              <w:bottom w:val="single" w:sz="4" w:space="0" w:color="auto"/>
              <w:right w:val="single" w:sz="4" w:space="0" w:color="auto"/>
            </w:tcBorders>
            <w:vAlign w:val="bottom"/>
          </w:tcPr>
          <w:p w:rsidR="00293970" w:rsidRDefault="00293970" w:rsidP="00E011B1">
            <w:pPr>
              <w:spacing w:line="400" w:lineRule="exact"/>
              <w:jc w:val="left"/>
              <w:rPr>
                <w:rFonts w:ascii="宋体"/>
                <w:color w:val="000000"/>
              </w:rPr>
            </w:pPr>
            <w:r>
              <w:rPr>
                <w:rFonts w:ascii="宋体" w:hint="eastAsia"/>
                <w:color w:val="000000"/>
              </w:rPr>
              <w:t>国际公法学1（李寿平、何志鹏、江国青、杨泽伟、朱文奇）</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1001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国际</w:t>
            </w:r>
            <w:r>
              <w:rPr>
                <w:rFonts w:ascii="宋体"/>
                <w:color w:val="000000"/>
              </w:rPr>
              <w:t>经济法学</w:t>
            </w:r>
            <w:r>
              <w:rPr>
                <w:rFonts w:ascii="宋体" w:hint="eastAsia"/>
                <w:color w:val="000000"/>
              </w:rPr>
              <w:t>1（韩立余、左海聪、余劲松、韩龙、廖益新）</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1003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1（应松年、薛刚凌、姜明安、胡建淼、马怀德）</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1005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360" w:lineRule="auto"/>
              <w:rPr>
                <w:rFonts w:ascii="宋体"/>
                <w:color w:val="000000"/>
              </w:rPr>
            </w:pPr>
            <w:r>
              <w:rPr>
                <w:rFonts w:ascii="宋体" w:hint="eastAsia"/>
                <w:color w:val="000000"/>
              </w:rPr>
              <w:t>民事</w:t>
            </w:r>
            <w:r>
              <w:rPr>
                <w:rFonts w:ascii="宋体"/>
                <w:color w:val="000000"/>
              </w:rPr>
              <w:t>诉讼法学</w:t>
            </w:r>
            <w:r>
              <w:rPr>
                <w:rFonts w:ascii="宋体" w:hint="eastAsia"/>
                <w:color w:val="000000"/>
              </w:rPr>
              <w:t>1（宋朝武、谭秋桂、汤维建、肖建国、李浩）</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1007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1（顾永忠、陈卫东、周长军、刘计划）</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1002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360" w:lineRule="auto"/>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1（王全兴、林嘉、刘俊、叶静漪、郑尚元）</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1006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1（朱勇、张生、王立民、赵晓耕、张希坡）</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1041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left"/>
              <w:rPr>
                <w:rFonts w:ascii="宋体"/>
                <w:color w:val="000000"/>
              </w:rPr>
            </w:pPr>
            <w:r>
              <w:rPr>
                <w:rFonts w:ascii="宋体" w:hint="eastAsia"/>
                <w:color w:val="000000"/>
              </w:rPr>
              <w:t>世界古代史2（周巩固、徐家玲、张乃和）</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1042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color w:val="000000"/>
              </w:rPr>
              <w:t>经济法学</w:t>
            </w:r>
            <w:r>
              <w:rPr>
                <w:rFonts w:ascii="宋体" w:hint="eastAsia"/>
                <w:color w:val="000000"/>
              </w:rPr>
              <w:t>2（刘大洪、徐孟洲、冯果）</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1043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left"/>
              <w:rPr>
                <w:rFonts w:ascii="宋体"/>
                <w:color w:val="000000"/>
              </w:rPr>
            </w:pPr>
            <w:r>
              <w:rPr>
                <w:rFonts w:ascii="宋体"/>
                <w:color w:val="000000"/>
              </w:rPr>
              <w:t>思想政治教育学原理</w:t>
            </w:r>
            <w:r>
              <w:rPr>
                <w:rFonts w:ascii="宋体" w:hint="eastAsia"/>
                <w:color w:val="000000"/>
              </w:rPr>
              <w:t>2</w:t>
            </w:r>
            <w:r>
              <w:rPr>
                <w:rFonts w:ascii="宋体"/>
                <w:color w:val="000000"/>
              </w:rPr>
              <w:t>（</w:t>
            </w:r>
            <w:r>
              <w:rPr>
                <w:rFonts w:ascii="宋体" w:hint="eastAsia"/>
                <w:color w:val="000000"/>
              </w:rPr>
              <w:t>刘书林、</w:t>
            </w:r>
            <w:r>
              <w:rPr>
                <w:rFonts w:ascii="宋体"/>
                <w:color w:val="000000"/>
              </w:rPr>
              <w:t>周琪、高国</w:t>
            </w:r>
            <w:r>
              <w:rPr>
                <w:rFonts w:ascii="宋体" w:hint="eastAsia"/>
                <w:color w:val="000000"/>
              </w:rPr>
              <w:t>希</w:t>
            </w:r>
            <w:r>
              <w:rPr>
                <w:rFonts w:ascii="宋体"/>
                <w:color w:val="000000"/>
              </w:rPr>
              <w:t>）</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1044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国际经济法学2（左海聪、</w:t>
            </w:r>
            <w:r>
              <w:rPr>
                <w:rFonts w:ascii="宋体"/>
                <w:color w:val="000000"/>
              </w:rPr>
              <w:t>韩龙、石静霞</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1047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left"/>
              <w:rPr>
                <w:rFonts w:ascii="宋体"/>
                <w:color w:val="000000"/>
              </w:rPr>
            </w:pPr>
            <w:r>
              <w:rPr>
                <w:rFonts w:ascii="宋体"/>
                <w:color w:val="000000"/>
              </w:rPr>
              <w:t>中国近代史纲要（</w:t>
            </w:r>
            <w:r>
              <w:rPr>
                <w:rFonts w:ascii="宋体" w:hint="eastAsia"/>
                <w:color w:val="000000"/>
              </w:rPr>
              <w:t>仝华、</w:t>
            </w:r>
            <w:r>
              <w:rPr>
                <w:rFonts w:ascii="宋体"/>
                <w:color w:val="000000"/>
              </w:rPr>
              <w:t>纪亚光）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1048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毛泽东思想和中国特色社会主义理论体系概论（田克勤</w:t>
            </w:r>
            <w:r>
              <w:rPr>
                <w:rFonts w:ascii="宋体"/>
                <w:color w:val="000000"/>
              </w:rPr>
              <w:t>、张新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1049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left"/>
              <w:rPr>
                <w:rFonts w:ascii="宋体"/>
                <w:color w:val="000000"/>
              </w:rPr>
            </w:pPr>
            <w:r>
              <w:rPr>
                <w:rFonts w:ascii="宋体" w:hint="eastAsia"/>
                <w:color w:val="000000"/>
              </w:rPr>
              <w:t>中国共产党思想政治教育史2（王树荫、邱圣宏、韩振峰）</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1050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国际公法学2（李寿平、</w:t>
            </w:r>
            <w:r>
              <w:rPr>
                <w:rFonts w:ascii="宋体"/>
                <w:color w:val="000000"/>
              </w:rPr>
              <w:t>杨泽伟、何志鹏</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1051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left"/>
              <w:rPr>
                <w:rFonts w:ascii="宋体"/>
                <w:color w:val="000000"/>
              </w:rPr>
            </w:pPr>
            <w:r>
              <w:rPr>
                <w:rFonts w:ascii="宋体" w:hint="eastAsia"/>
                <w:color w:val="000000"/>
              </w:rPr>
              <w:t>西方经济学2（颜鹏飞</w:t>
            </w:r>
            <w:r>
              <w:rPr>
                <w:rFonts w:ascii="宋体"/>
                <w:color w:val="000000"/>
              </w:rPr>
              <w:t>、文建东、王志伟</w:t>
            </w:r>
            <w:r>
              <w:rPr>
                <w:rFonts w:ascii="宋体" w:hint="eastAsia"/>
                <w:color w:val="000000"/>
              </w:rPr>
              <w:t>）</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1052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行政法与行政诉讼法学2（应松年、马怀德、姜明安）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1053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left"/>
              <w:rPr>
                <w:rFonts w:ascii="宋体"/>
                <w:color w:val="000000"/>
              </w:rPr>
            </w:pPr>
            <w:r>
              <w:rPr>
                <w:rFonts w:ascii="宋体" w:hint="eastAsia"/>
                <w:color w:val="000000"/>
              </w:rPr>
              <w:t>刑事诉讼法学2（闵春雷、</w:t>
            </w:r>
            <w:r>
              <w:rPr>
                <w:rFonts w:ascii="宋体"/>
                <w:color w:val="000000"/>
              </w:rPr>
              <w:t>万</w:t>
            </w:r>
            <w:r>
              <w:rPr>
                <w:rFonts w:ascii="宋体" w:hint="eastAsia"/>
                <w:color w:val="000000"/>
              </w:rPr>
              <w:t>毅）</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1054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民事诉讼法学2（汤维建</w:t>
            </w:r>
            <w:r>
              <w:rPr>
                <w:rFonts w:ascii="宋体"/>
                <w:color w:val="000000"/>
              </w:rPr>
              <w:t>、刘敏、廖中洪</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1055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left"/>
              <w:rPr>
                <w:rFonts w:ascii="宋体"/>
                <w:color w:val="000000"/>
              </w:rPr>
            </w:pPr>
            <w:r>
              <w:rPr>
                <w:rFonts w:ascii="宋体" w:hint="eastAsia"/>
                <w:color w:val="000000"/>
              </w:rPr>
              <w:t>劳动与社会保障法学2（刘俊、王全兴</w:t>
            </w:r>
            <w:r>
              <w:rPr>
                <w:rFonts w:ascii="宋体"/>
                <w:color w:val="000000"/>
              </w:rPr>
              <w:t>、</w:t>
            </w:r>
            <w:r>
              <w:rPr>
                <w:rFonts w:ascii="宋体" w:hint="eastAsia"/>
                <w:color w:val="000000"/>
              </w:rPr>
              <w:t>林嘉）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1056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color w:val="000000"/>
              </w:rPr>
              <w:t>中国法制史</w:t>
            </w:r>
            <w:r>
              <w:rPr>
                <w:rFonts w:ascii="宋体" w:hint="eastAsia"/>
                <w:color w:val="000000"/>
              </w:rPr>
              <w:t>2（王立民、李启成</w:t>
            </w:r>
            <w:r>
              <w:rPr>
                <w:rFonts w:ascii="宋体"/>
                <w:color w:val="000000"/>
              </w:rPr>
              <w:t>、</w:t>
            </w:r>
            <w:r>
              <w:rPr>
                <w:rFonts w:ascii="宋体" w:hint="eastAsia"/>
                <w:color w:val="000000"/>
              </w:rPr>
              <w:t>张生）</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1057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left"/>
              <w:rPr>
                <w:rFonts w:ascii="宋体"/>
                <w:color w:val="000000"/>
              </w:rPr>
            </w:pPr>
            <w:r>
              <w:rPr>
                <w:rFonts w:ascii="宋体"/>
                <w:color w:val="000000"/>
              </w:rPr>
              <w:t>中国革命史</w:t>
            </w:r>
            <w:r>
              <w:rPr>
                <w:rFonts w:ascii="宋体" w:hint="eastAsia"/>
                <w:color w:val="000000"/>
              </w:rPr>
              <w:t>2（丁俊萍、</w:t>
            </w:r>
            <w:r>
              <w:rPr>
                <w:rFonts w:ascii="宋体"/>
                <w:color w:val="000000"/>
              </w:rPr>
              <w:t>郭文亮、</w:t>
            </w:r>
            <w:r>
              <w:rPr>
                <w:rFonts w:ascii="宋体" w:hint="eastAsia"/>
                <w:color w:val="000000"/>
              </w:rPr>
              <w:t>宋进）</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1081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color w:val="000000"/>
              </w:rPr>
              <w:t>中国戏曲史（</w:t>
            </w:r>
            <w:r>
              <w:rPr>
                <w:rFonts w:ascii="宋体" w:hint="eastAsia"/>
                <w:color w:val="000000"/>
              </w:rPr>
              <w:t>郑传寅、俞为民</w:t>
            </w:r>
            <w:r>
              <w:rPr>
                <w:rFonts w:ascii="宋体"/>
                <w:color w:val="000000"/>
              </w:rPr>
              <w:t>、</w:t>
            </w:r>
            <w:r>
              <w:rPr>
                <w:rFonts w:ascii="宋体" w:hint="eastAsia"/>
                <w:color w:val="000000"/>
              </w:rPr>
              <w:t>朱恒夫</w:t>
            </w:r>
            <w:r>
              <w:rPr>
                <w:rFonts w:ascii="宋体"/>
                <w:color w:val="000000"/>
              </w:rPr>
              <w:t>、</w:t>
            </w:r>
            <w:r>
              <w:rPr>
                <w:rFonts w:ascii="宋体" w:hint="eastAsia"/>
                <w:color w:val="000000"/>
              </w:rPr>
              <w:t>郭英德、刘祯</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1082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left"/>
              <w:rPr>
                <w:rFonts w:ascii="宋体"/>
                <w:color w:val="000000"/>
              </w:rPr>
            </w:pPr>
            <w:r>
              <w:rPr>
                <w:rFonts w:ascii="宋体"/>
                <w:color w:val="000000"/>
              </w:rPr>
              <w:t>新闻编辑（</w:t>
            </w:r>
            <w:r>
              <w:rPr>
                <w:rFonts w:ascii="宋体" w:hint="eastAsia"/>
                <w:color w:val="000000"/>
              </w:rPr>
              <w:t>许正林、王君超</w:t>
            </w:r>
            <w:r>
              <w:rPr>
                <w:rFonts w:ascii="宋体"/>
                <w:color w:val="000000"/>
              </w:rPr>
              <w:t>、</w:t>
            </w:r>
            <w:r>
              <w:rPr>
                <w:rFonts w:ascii="宋体" w:hint="eastAsia"/>
                <w:color w:val="000000"/>
              </w:rPr>
              <w:t>甘险峰、刘涛</w:t>
            </w:r>
            <w:r>
              <w:rPr>
                <w:rFonts w:ascii="宋体"/>
                <w:color w:val="000000"/>
              </w:rPr>
              <w:t>、</w:t>
            </w:r>
            <w:r>
              <w:rPr>
                <w:rFonts w:ascii="宋体" w:hint="eastAsia"/>
                <w:color w:val="000000"/>
              </w:rPr>
              <w:t>彭兰</w:t>
            </w:r>
            <w:r>
              <w:rPr>
                <w:rFonts w:ascii="宋体"/>
                <w:color w:val="000000"/>
              </w:rPr>
              <w:t>）</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1083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逻辑学（何向东、王克喜、张建军</w:t>
            </w:r>
            <w:r>
              <w:rPr>
                <w:rFonts w:ascii="宋体"/>
                <w:color w:val="000000"/>
              </w:rPr>
              <w:t>、</w:t>
            </w:r>
            <w:r>
              <w:rPr>
                <w:rFonts w:ascii="宋体" w:hint="eastAsia"/>
                <w:color w:val="000000"/>
              </w:rPr>
              <w:t>马明辉</w:t>
            </w:r>
            <w:r>
              <w:rPr>
                <w:rFonts w:ascii="宋体"/>
                <w:color w:val="000000"/>
              </w:rPr>
              <w:t>、</w:t>
            </w:r>
            <w:r>
              <w:rPr>
                <w:rFonts w:ascii="宋体" w:hint="eastAsia"/>
                <w:color w:val="000000"/>
              </w:rPr>
              <w:t>李娜、任晓明、</w:t>
            </w:r>
            <w:r>
              <w:rPr>
                <w:rFonts w:ascii="宋体"/>
                <w:color w:val="000000"/>
              </w:rPr>
              <w:t>杜国平</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1084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left"/>
              <w:rPr>
                <w:rFonts w:ascii="宋体"/>
                <w:color w:val="000000"/>
              </w:rPr>
            </w:pPr>
            <w:r>
              <w:rPr>
                <w:rFonts w:ascii="宋体"/>
                <w:color w:val="000000"/>
              </w:rPr>
              <w:t>国际组织（</w:t>
            </w:r>
            <w:r>
              <w:rPr>
                <w:rFonts w:ascii="宋体" w:hint="eastAsia"/>
                <w:color w:val="000000"/>
              </w:rPr>
              <w:t>郑启荣、张贵洪</w:t>
            </w:r>
            <w:r>
              <w:rPr>
                <w:rFonts w:ascii="宋体"/>
                <w:color w:val="000000"/>
              </w:rPr>
              <w:t>、</w:t>
            </w:r>
            <w:r>
              <w:rPr>
                <w:rFonts w:ascii="宋体" w:hint="eastAsia"/>
                <w:color w:val="000000"/>
              </w:rPr>
              <w:t>严双伍</w:t>
            </w:r>
            <w:r>
              <w:rPr>
                <w:rFonts w:ascii="宋体"/>
                <w:color w:val="000000"/>
              </w:rPr>
              <w:t>、</w:t>
            </w:r>
            <w:r>
              <w:rPr>
                <w:rFonts w:ascii="宋体" w:hint="eastAsia"/>
                <w:color w:val="000000"/>
              </w:rPr>
              <w:t>蒲俜、薄燕</w:t>
            </w:r>
            <w:r>
              <w:rPr>
                <w:rFonts w:ascii="宋体"/>
                <w:color w:val="000000"/>
              </w:rPr>
              <w:t>）</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lastRenderedPageBreak/>
              <w:t>1085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color w:val="000000"/>
              </w:rPr>
              <w:t>地方政府与政治（</w:t>
            </w:r>
            <w:r>
              <w:rPr>
                <w:rFonts w:ascii="宋体" w:hint="eastAsia"/>
                <w:color w:val="000000"/>
              </w:rPr>
              <w:t>徐勇</w:t>
            </w:r>
            <w:r>
              <w:rPr>
                <w:rFonts w:ascii="宋体"/>
                <w:color w:val="000000"/>
              </w:rPr>
              <w:t>、沈荣华、邓大才、徐增阳、陈国申）</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1109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left"/>
              <w:rPr>
                <w:rFonts w:ascii="宋体"/>
                <w:color w:val="000000"/>
              </w:rPr>
            </w:pPr>
            <w:r>
              <w:rPr>
                <w:rFonts w:ascii="宋体" w:hint="eastAsia"/>
                <w:color w:val="000000"/>
              </w:rPr>
              <w:t>区域经济学（安虎森、孙久文、吴殿廷、高新才、薄文广）</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1157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中国史学史（瞿林东、向燕南、张越、汪受宽、李勇）</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1158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left"/>
              <w:rPr>
                <w:rFonts w:ascii="宋体"/>
                <w:color w:val="000000"/>
              </w:rPr>
            </w:pPr>
            <w:r>
              <w:rPr>
                <w:rFonts w:ascii="宋体" w:hint="eastAsia"/>
                <w:color w:val="000000"/>
              </w:rPr>
              <w:t>博物馆学概论（史吉祥、陈红京、陈刚、陆建松）</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1159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民法学（王卫国、周友军、王利明、姚辉、房绍坤）</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1160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left"/>
              <w:rPr>
                <w:rFonts w:ascii="宋体"/>
                <w:color w:val="000000"/>
              </w:rPr>
            </w:pPr>
            <w:r>
              <w:rPr>
                <w:rFonts w:ascii="宋体" w:hint="eastAsia"/>
                <w:color w:val="000000"/>
              </w:rPr>
              <w:t>中国经济史 （王玉茹 萧国亮  宁欣 武力 燕红忠）</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1161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国际政治学（陈岳  刘清才 刘雪莲 方长平 田野 ）</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1162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left"/>
              <w:rPr>
                <w:rFonts w:ascii="宋体"/>
                <w:color w:val="000000"/>
              </w:rPr>
            </w:pPr>
            <w:r>
              <w:rPr>
                <w:rFonts w:ascii="宋体" w:hint="eastAsia"/>
                <w:color w:val="000000"/>
              </w:rPr>
              <w:t>科学技术哲学（刘大椿、刘劲杨、李建会、刘永谋、段伟文、曾华锋、王伯鲁、刘孝廷、肖显静、万小龙、古荒）</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1163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农村社会学（钟涨宝、万江红、陆益龙、林聚任、罗峰、狄金华、田北海。董磊明）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1164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left"/>
              <w:rPr>
                <w:rFonts w:ascii="宋体"/>
                <w:color w:val="000000"/>
              </w:rPr>
            </w:pPr>
            <w:r>
              <w:rPr>
                <w:rFonts w:ascii="宋体" w:hint="eastAsia"/>
                <w:color w:val="000000"/>
              </w:rPr>
              <w:t>管理学（陈传明、赵丽芬、张玉利、徐向艺）</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1165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新闻采访与写作（罗以澄、张征、辜晓进、丁柏铨、张志安）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1166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left"/>
              <w:rPr>
                <w:rFonts w:ascii="宋体"/>
                <w:color w:val="000000"/>
              </w:rPr>
            </w:pPr>
            <w:r>
              <w:rPr>
                <w:rFonts w:ascii="宋体" w:hint="eastAsia"/>
                <w:color w:val="000000"/>
              </w:rPr>
              <w:t>中国舞蹈史（袁禾、郑慧慧）</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1167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外国史学史（陈恒、彭刚、陈新、李隆国、梁民愫）</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1168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left"/>
              <w:rPr>
                <w:rFonts w:ascii="宋体"/>
                <w:color w:val="000000"/>
              </w:rPr>
            </w:pPr>
            <w:r>
              <w:rPr>
                <w:rFonts w:ascii="宋体" w:hint="eastAsia"/>
                <w:color w:val="000000"/>
              </w:rPr>
              <w:t>商法学（范健、叶林、赵旭东、石少侠、顾功耘）</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1169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世界经济史（高德步、王珏、巫云仙、徐铁、杨乙丹）</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1170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left"/>
              <w:rPr>
                <w:rFonts w:ascii="宋体"/>
                <w:color w:val="000000"/>
              </w:rPr>
            </w:pPr>
            <w:r>
              <w:rPr>
                <w:rFonts w:ascii="宋体" w:hint="eastAsia"/>
                <w:color w:val="000000"/>
              </w:rPr>
              <w:t>人口、资源与环境经济学（刘学敏、何爱平、吴健、马中、徐波、吕昭河）</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1171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当代中国外交（门洪华、李宝俊、金灿荣、宫力、张清敏）</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1172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left"/>
              <w:rPr>
                <w:rFonts w:ascii="宋体"/>
                <w:color w:val="000000"/>
              </w:rPr>
            </w:pPr>
            <w:r>
              <w:rPr>
                <w:rFonts w:ascii="宋体" w:hint="eastAsia"/>
                <w:color w:val="000000"/>
              </w:rPr>
              <w:t>教育学原理（项贤明、柳海民、冯建民、周兴国、李雁冰）</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1173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教育哲学（石中英、王坤庆、郝文武、迟艳杰、朱晓宏）</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1174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left"/>
              <w:rPr>
                <w:rFonts w:ascii="宋体"/>
                <w:color w:val="000000"/>
              </w:rPr>
            </w:pPr>
            <w:r>
              <w:rPr>
                <w:rFonts w:ascii="宋体" w:hint="eastAsia"/>
                <w:color w:val="000000"/>
              </w:rPr>
              <w:t>人类学概论（周大鸣、马翀炜、刘夏蓓、程瑜、何明）</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1175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社会保障概论（邓大松、薛惠元、杨燕绥、杨翠迎、仇雨临、林毓铭）</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1176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left"/>
              <w:rPr>
                <w:rFonts w:ascii="宋体"/>
                <w:color w:val="000000"/>
              </w:rPr>
            </w:pPr>
            <w:r>
              <w:rPr>
                <w:rFonts w:ascii="宋体" w:hint="eastAsia"/>
                <w:color w:val="000000"/>
              </w:rPr>
              <w:t>艺术学概论（王一川、彭吉象、陈旭光、雍文昴、田川流 ）</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1231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#刑法学（贾宇、刘宪权、齐文远、黄京平、阮齐林）</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1232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#西方伦理思想史（陈真、戴茂堂、龚群、任丑、张传有）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1233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#中国美术史（郑岩、贺西林、邵彦、黄小峰）</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1236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#组织行为学（张德、李永瑞、魏钧、孙健敏、张勉）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1237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#文物学概论（贾洪波、袁胜文、刘尊志）</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1238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#发展经济学（郭熙保、宋利芳、高波、叶初升、张建华）</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1239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#西方经济学流派评析（王志伟、沈越、方福前、贾根良、薛宇峰）</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left"/>
              <w:rPr>
                <w:rFonts w:ascii="宋体"/>
                <w:color w:val="000000"/>
              </w:rPr>
            </w:pPr>
          </w:p>
        </w:tc>
      </w:tr>
      <w:tr w:rsidR="00293970" w:rsidTr="00E011B1">
        <w:trPr>
          <w:cantSplit/>
          <w:trHeight w:val="642"/>
          <w:jc w:val="center"/>
        </w:trPr>
        <w:tc>
          <w:tcPr>
            <w:tcW w:w="9419" w:type="dxa"/>
            <w:gridSpan w:val="4"/>
            <w:shd w:val="clear" w:color="000000" w:fill="FFFFFF"/>
            <w:vAlign w:val="center"/>
          </w:tcPr>
          <w:p w:rsidR="00293970" w:rsidRDefault="00293970" w:rsidP="00E011B1">
            <w:pPr>
              <w:widowControl/>
              <w:jc w:val="center"/>
              <w:rPr>
                <w:rFonts w:ascii="宋体" w:hAnsi="宋体" w:cs="宋体"/>
                <w:b/>
                <w:bCs/>
                <w:kern w:val="0"/>
              </w:rPr>
            </w:pPr>
            <w:r>
              <w:rPr>
                <w:rFonts w:ascii="宋体" w:hAnsi="宋体" w:cs="宋体" w:hint="eastAsia"/>
                <w:b/>
                <w:bCs/>
                <w:kern w:val="0"/>
              </w:rPr>
              <w:lastRenderedPageBreak/>
              <w:t>政治学类、社会学类、哲学类课程教学培训（17）</w:t>
            </w:r>
          </w:p>
          <w:p w:rsidR="00293970" w:rsidRDefault="00293970" w:rsidP="00E011B1">
            <w:pPr>
              <w:widowControl/>
              <w:ind w:firstLineChars="200" w:firstLine="420"/>
              <w:jc w:val="left"/>
              <w:rPr>
                <w:rFonts w:ascii="宋体" w:hAnsi="宋体" w:cs="宋体"/>
                <w:kern w:val="0"/>
              </w:rPr>
            </w:pPr>
            <w:r>
              <w:rPr>
                <w:rFonts w:ascii="宋体" w:hAnsi="宋体" w:cs="宋体" w:hint="eastAsia"/>
                <w:color w:val="000000"/>
                <w:kern w:val="0"/>
              </w:rPr>
              <w:t>本</w:t>
            </w:r>
            <w:r>
              <w:rPr>
                <w:rFonts w:hint="eastAsia"/>
                <w:color w:val="000000"/>
              </w:rPr>
              <w:t>部分涵盖三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主要课程培训。</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147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美学（王德胜、邹华）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804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中国民间文化（刘晔原</w:t>
            </w:r>
            <w:r>
              <w:rPr>
                <w:rFonts w:ascii="宋体"/>
                <w:color w:val="000000"/>
              </w:rPr>
              <w:t>）</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970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伦理学课程教学培训（王泽应）</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874</w:t>
            </w:r>
          </w:p>
        </w:tc>
        <w:tc>
          <w:tcPr>
            <w:tcW w:w="4325" w:type="dxa"/>
            <w:tcBorders>
              <w:top w:val="single" w:sz="4" w:space="0" w:color="auto"/>
              <w:left w:val="single" w:sz="4" w:space="0" w:color="auto"/>
              <w:bottom w:val="single" w:sz="4" w:space="0" w:color="auto"/>
              <w:right w:val="single" w:sz="4" w:space="0" w:color="auto"/>
            </w:tcBorders>
            <w:vAlign w:val="bottom"/>
          </w:tcPr>
          <w:p w:rsidR="00293970" w:rsidRDefault="00293970" w:rsidP="00E011B1">
            <w:pPr>
              <w:spacing w:line="400" w:lineRule="exact"/>
              <w:jc w:val="left"/>
              <w:rPr>
                <w:rFonts w:ascii="宋体"/>
                <w:color w:val="000000"/>
              </w:rPr>
            </w:pPr>
            <w:r>
              <w:rPr>
                <w:rFonts w:ascii="宋体" w:hint="eastAsia"/>
                <w:color w:val="000000"/>
              </w:rPr>
              <w:t>中国周边国际环境与海洋安全（吴希来，林宏宇，亓成章）</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1075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高校思政课混合式教学模式改革（冯务中</w:t>
            </w:r>
            <w:r>
              <w:rPr>
                <w:rFonts w:ascii="宋体"/>
                <w:color w:val="000000"/>
              </w:rPr>
              <w:t>、翁贺凯等</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283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中西方哲学智慧（宋志明）</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185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比较政治制度（谭融）</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172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中国政治思想史（葛荃）</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293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社会学研究方法（徐晓军）</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324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当代中国政治制度（浦兴祖）</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279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形式逻辑（毕富生）</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173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发展政治学（杨龙）</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680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逻辑学（何向东等）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167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社会学概论（王思斌）</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817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思想政治教育方法论（</w:t>
            </w:r>
            <w:r>
              <w:rPr>
                <w:rFonts w:ascii="宋体"/>
                <w:color w:val="000000"/>
              </w:rPr>
              <w:t>万美</w:t>
            </w:r>
            <w:r>
              <w:rPr>
                <w:rFonts w:ascii="宋体" w:hint="eastAsia"/>
                <w:color w:val="000000"/>
              </w:rPr>
              <w:t>容</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828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法学概论（</w:t>
            </w:r>
            <w:r>
              <w:rPr>
                <w:rFonts w:ascii="宋体"/>
                <w:color w:val="000000"/>
              </w:rPr>
              <w:t>黄新民等）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Ansi="宋体" w:cs="宋体" w:hint="eastAsia"/>
                <w:bCs/>
                <w:kern w:val="0"/>
              </w:rPr>
              <w:t>1024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Ansi="宋体" w:cs="宋体" w:hint="eastAsia"/>
                <w:bCs/>
                <w:kern w:val="0"/>
              </w:rPr>
              <w:t>思想政治理论课教学方法创新与实践（王炳林、杨慧民、张润枝、冯秀军）</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p>
        </w:tc>
      </w:tr>
      <w:tr w:rsidR="00293970" w:rsidTr="00E011B1">
        <w:trPr>
          <w:cantSplit/>
          <w:trHeight w:val="642"/>
          <w:jc w:val="center"/>
        </w:trPr>
        <w:tc>
          <w:tcPr>
            <w:tcW w:w="9419" w:type="dxa"/>
            <w:gridSpan w:val="4"/>
            <w:shd w:val="clear" w:color="000000" w:fill="FFFFFF"/>
            <w:vAlign w:val="center"/>
          </w:tcPr>
          <w:p w:rsidR="00293970" w:rsidRDefault="00293970" w:rsidP="00E011B1">
            <w:pPr>
              <w:spacing w:line="400" w:lineRule="exact"/>
              <w:jc w:val="center"/>
              <w:rPr>
                <w:rFonts w:ascii="宋体" w:hAnsi="宋体" w:cs="宋体"/>
                <w:b/>
                <w:bCs/>
                <w:kern w:val="0"/>
              </w:rPr>
            </w:pPr>
            <w:r>
              <w:rPr>
                <w:rFonts w:ascii="宋体" w:hAnsi="宋体" w:cs="宋体" w:hint="eastAsia"/>
                <w:b/>
                <w:bCs/>
                <w:kern w:val="0"/>
              </w:rPr>
              <w:t>经济学类课程教学培训（50）</w:t>
            </w:r>
          </w:p>
          <w:p w:rsidR="00293970" w:rsidRDefault="00293970" w:rsidP="00E011B1">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color w:val="000000"/>
              </w:rPr>
              <w:t>包括</w:t>
            </w:r>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rsidR="00293970" w:rsidTr="00E011B1">
        <w:trPr>
          <w:cantSplit/>
          <w:trHeight w:val="17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809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无形资产评估</w:t>
            </w:r>
            <w:r>
              <w:rPr>
                <w:rFonts w:ascii="宋体"/>
                <w:color w:val="000000"/>
              </w:rPr>
              <w:t>（苑泽明）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746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技术经济学（陈戈止）</w:t>
            </w:r>
          </w:p>
        </w:tc>
      </w:tr>
      <w:tr w:rsidR="00293970" w:rsidTr="00E011B1">
        <w:trPr>
          <w:cantSplit/>
          <w:trHeight w:val="615"/>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706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公共经济学（朱柏铭）</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68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西方经济学（刘骏民）</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203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计量经济学（李子奈）</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252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工程经济（周礼、李正卫、虞晓芬）</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146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国际经济学（黄春媛）</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316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世界经济概论（周申）</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325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流通经济学（洪涛）</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338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中国近代经济史（马陵合）</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468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政治经济学（刘灿、陈志舟）</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486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区域经济学（张泰城、孙久文）</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308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社会主义市场经济理论与实践（白永秀）</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136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商业银行管理（李志辉）</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70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金融学（张强）</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67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国际金融学（杨胜刚）</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74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金融工程学（吴冲锋）</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129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国际金融学（范小云）</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lastRenderedPageBreak/>
              <w:t>137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证券投资学（杨德勇、葛红玲、张伟等）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73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金融投资学（胡金焱）</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661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税收管理（古建芹）</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658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国际投资学（卢进勇等）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637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中国经济史（王玉茹）</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569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国际经济与贸易专业课程建设与教学辅导（刘重力、范小云、黄春媛等）</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443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货币银行学（李健）</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69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财政学（张馨）</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180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投入产出分析（刘起运）</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435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财务学原理（熊剑、樊莹）</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945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国际税收（罗宏斌）</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620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税务筹划（盖地、罗斌元）</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570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金融学专业课程建设与教学辅导（李健、杨胜刚、范小云等）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623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国际结算（陈岩）</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487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国际贸易（杨盛标、刘文华）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369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国际贸易实务（邹建华）</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国际贸易实务（刘重力）</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376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国际保险（刘玮）</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264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保险学（王绪瑾、栾红、徐徐、宁威）</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227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中国税收（朱晓波）</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349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经济学类专业教学与科研（佟家栋、李子奈）</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268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宏观经济学（叶航）</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71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产业经济学（王俊豪）</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72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微观经济学（刘东）</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803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发展经济学（马春文）</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932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经济法教程（非法学专业）(曲振涛、王福友)</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773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信用管理专业核心课程培训(1)——《信用管理学》、《信用经济学》、《企业信用管理》（吴晶妹等）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832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信用管理专业核心课程培训（2）——《消费者信用管理》、《金融机构信用管理》、《信用评级》（吴晶妹等）</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833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信用管理专业核心课程培训（3）——《信用风险度量》、《征信理论与实务》（吴晶妹等）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rPr>
              <w:t>1018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Ansi="宋体" w:cs="宋体" w:hint="eastAsia"/>
                <w:bCs/>
                <w:kern w:val="0"/>
              </w:rPr>
              <w:t>中国特色社会主义政治经济学</w:t>
            </w:r>
            <w:r>
              <w:rPr>
                <w:rFonts w:ascii="宋体" w:hAnsi="宋体" w:cs="宋体" w:hint="eastAsia"/>
                <w:color w:val="000000"/>
                <w:kern w:val="0"/>
              </w:rPr>
              <w:t>（张宇、何自力等）</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Ansi="宋体" w:cs="宋体"/>
                <w:bCs/>
                <w:kern w:val="0"/>
              </w:rPr>
              <w:t>1137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Ansi="宋体" w:cs="宋体" w:hint="eastAsia"/>
                <w:bCs/>
                <w:kern w:val="0"/>
              </w:rPr>
              <w:t>国家精品慕课名师讲堂——经济学类在线课程建设与课堂运用（文建东）</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10757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bCs/>
                <w:kern w:val="0"/>
              </w:rPr>
            </w:pPr>
            <w:r>
              <w:rPr>
                <w:rFonts w:ascii="宋体" w:hAnsi="宋体" w:cs="宋体" w:hint="eastAsia"/>
                <w:bCs/>
                <w:kern w:val="0"/>
              </w:rPr>
              <w:t>#新结构经济学导论（林毅夫、付才辉）</w:t>
            </w:r>
          </w:p>
        </w:tc>
      </w:tr>
      <w:tr w:rsidR="00293970" w:rsidTr="00E011B1">
        <w:trPr>
          <w:cantSplit/>
          <w:trHeight w:val="642"/>
          <w:jc w:val="center"/>
        </w:trPr>
        <w:tc>
          <w:tcPr>
            <w:tcW w:w="9419" w:type="dxa"/>
            <w:gridSpan w:val="4"/>
            <w:shd w:val="clear" w:color="000000" w:fill="FFFFFF"/>
            <w:vAlign w:val="center"/>
          </w:tcPr>
          <w:p w:rsidR="00293970" w:rsidRDefault="00293970" w:rsidP="00E011B1">
            <w:pPr>
              <w:spacing w:line="400" w:lineRule="exact"/>
              <w:jc w:val="center"/>
              <w:rPr>
                <w:rFonts w:ascii="宋体" w:hAnsi="宋体" w:cs="宋体"/>
                <w:b/>
                <w:bCs/>
                <w:kern w:val="0"/>
              </w:rPr>
            </w:pPr>
            <w:r>
              <w:rPr>
                <w:rFonts w:ascii="宋体" w:hAnsi="宋体" w:cs="宋体" w:hint="eastAsia"/>
                <w:b/>
                <w:bCs/>
                <w:color w:val="000000"/>
                <w:kern w:val="0"/>
              </w:rPr>
              <w:t>法学类课程</w:t>
            </w:r>
            <w:r>
              <w:rPr>
                <w:rFonts w:ascii="宋体" w:hAnsi="宋体" w:cs="宋体" w:hint="eastAsia"/>
                <w:b/>
                <w:bCs/>
                <w:kern w:val="0"/>
              </w:rPr>
              <w:t>教学培训（15）</w:t>
            </w:r>
          </w:p>
          <w:p w:rsidR="00293970" w:rsidRDefault="00293970" w:rsidP="00E011B1">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cs="宋体" w:hint="eastAsia"/>
                <w:color w:val="000000"/>
                <w:kern w:val="0"/>
              </w:rPr>
              <w:t>为法理学、宪法、民法、刑法、刑事诉讼法、国际公法、公司法等法学专业核心课程及专业基础课的教学培训课程。</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657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法理学（姚建宗、李拥军）</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民法学（房绍坤）</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474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宪法学（焦洪昌、姚国建等）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刑法学（孙国祥）</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161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国际法（周忠海）</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164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刑事诉讼法（刘玫）</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169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知识产权法学（魏纪林）</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150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中国法制史（张晋藩）</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国际私法（刘仁山）</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商法学（赵旭东）</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lastRenderedPageBreak/>
              <w:t>646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劳动法（常凯、陈布雷、李坤刚）</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400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经济法（郑曙光）</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258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国际环境法（林灿铃）</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599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公司法学</w:t>
            </w:r>
            <w:r>
              <w:rPr>
                <w:rFonts w:ascii="宋体"/>
                <w:color w:val="000000"/>
              </w:rPr>
              <w:t>(</w:t>
            </w:r>
            <w:r>
              <w:rPr>
                <w:rFonts w:ascii="宋体" w:hint="eastAsia"/>
                <w:color w:val="000000"/>
              </w:rPr>
              <w:t>赵旭东、王涌、李建伟</w:t>
            </w:r>
            <w:r>
              <w:rPr>
                <w:rFonts w:ascii="宋体"/>
                <w:color w:val="000000"/>
              </w:rPr>
              <w:t>)</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808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民事诉讼法（</w:t>
            </w:r>
            <w:r>
              <w:rPr>
                <w:rFonts w:ascii="Verdana" w:hAnsi="Verdana"/>
                <w:color w:val="000000"/>
                <w:shd w:val="clear" w:color="auto" w:fill="FFFFFF"/>
              </w:rPr>
              <w:t>李浩</w:t>
            </w:r>
            <w:r>
              <w:rPr>
                <w:rFonts w:ascii="Verdana" w:hAnsi="Verdana" w:hint="eastAsia"/>
                <w:color w:val="000000"/>
                <w:shd w:val="clear" w:color="auto" w:fill="FFFFFF"/>
              </w:rPr>
              <w:t>、</w:t>
            </w:r>
            <w:r>
              <w:rPr>
                <w:rFonts w:ascii="Verdana" w:hAnsi="Verdana"/>
                <w:color w:val="000000"/>
                <w:shd w:val="clear" w:color="auto" w:fill="FFFFFF"/>
              </w:rPr>
              <w:t>谭秋桂</w:t>
            </w:r>
            <w:r>
              <w:rPr>
                <w:rFonts w:ascii="Verdana" w:hAnsi="Verdana" w:hint="eastAsia"/>
                <w:color w:val="000000"/>
                <w:shd w:val="clear" w:color="auto" w:fill="FFFFFF"/>
              </w:rPr>
              <w:t>、</w:t>
            </w:r>
            <w:r>
              <w:rPr>
                <w:rFonts w:ascii="Verdana" w:hAnsi="Verdana"/>
                <w:color w:val="000000"/>
                <w:shd w:val="clear" w:color="auto" w:fill="FFFFFF"/>
              </w:rPr>
              <w:t>肖建国、汤维建</w:t>
            </w:r>
            <w:r>
              <w:rPr>
                <w:rFonts w:ascii="Verdana" w:hAnsi="Verdana" w:hint="eastAsia"/>
                <w:color w:val="000000"/>
                <w:shd w:val="clear" w:color="auto" w:fill="FFFFFF"/>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p>
        </w:tc>
      </w:tr>
      <w:tr w:rsidR="00293970" w:rsidTr="00E011B1">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
                <w:bCs/>
                <w:kern w:val="0"/>
              </w:rPr>
            </w:pPr>
            <w:r>
              <w:rPr>
                <w:rFonts w:ascii="宋体" w:hAnsi="宋体" w:cs="宋体" w:hint="eastAsia"/>
                <w:b/>
                <w:bCs/>
                <w:kern w:val="0"/>
              </w:rPr>
              <w:t>教育学类、心理学类课程教学培训（26）</w:t>
            </w:r>
          </w:p>
          <w:p w:rsidR="00293970" w:rsidRDefault="00293970" w:rsidP="00E011B1">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716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现代教育技术（陈琳）</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402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学前儿童健康教育（顾荣芳）</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226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中学生心理辅导（伍新春）</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500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学前儿童游戏（杨枫）</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582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小学生认知与学习（陈威、陶钧）</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165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hyperlink r:id="rId8" w:history="1">
              <w:r>
                <w:rPr>
                  <w:rFonts w:ascii="宋体" w:hAnsi="宋体" w:hint="eastAsia"/>
                  <w:color w:val="000000"/>
                </w:rPr>
                <w:t>心理学研究方法（方平）</w:t>
              </w:r>
            </w:hyperlink>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232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心理学史（叶浩生）</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234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认知心理学（张亚旭）</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86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实验心理学（郭秀艳）</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289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人格心理学（郭永玉）</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208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管理心理学（李永鑫）</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166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心理测量（戴海琦）</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155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心理统计学（胡竹菁）</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574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心理学专业课程建设与教学辅导（张亚旭、郭秀艳、方平等）</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337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心理咨询（江光荣）</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616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小学语文教学法（王松泉、江平）</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682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幼儿园教学活动的设计与实施（朱家雄）</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483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学前教育学（刘焱）</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292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教育学（但武刚、罗祖兵）</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154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中国教育史（张传燧）</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187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教育学原理（阮成武）</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206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教学设计（皮连生）</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179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教育心理学（刘儒德）</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429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教育见习与实习指导（周跃良）</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676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高等教育心理学</w:t>
            </w:r>
            <w:r>
              <w:rPr>
                <w:rFonts w:ascii="宋体" w:hAnsi="宋体"/>
                <w:color w:val="000000"/>
              </w:rPr>
              <w:t>(</w:t>
            </w:r>
            <w:r>
              <w:rPr>
                <w:rFonts w:ascii="宋体" w:hAnsi="宋体" w:hint="eastAsia"/>
                <w:color w:val="000000"/>
              </w:rPr>
              <w:t>伍新春</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249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教学理论与设计（盛群力）</w:t>
            </w:r>
          </w:p>
        </w:tc>
      </w:tr>
      <w:tr w:rsidR="00293970" w:rsidTr="00E011B1">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
                <w:bCs/>
                <w:color w:val="000000"/>
                <w:kern w:val="0"/>
              </w:rPr>
            </w:pPr>
            <w:r>
              <w:rPr>
                <w:rFonts w:ascii="宋体" w:hAnsi="宋体" w:cs="宋体" w:hint="eastAsia"/>
                <w:b/>
                <w:bCs/>
                <w:color w:val="000000"/>
                <w:kern w:val="0"/>
              </w:rPr>
              <w:t>中国语言文学类课程教学培训（38）</w:t>
            </w:r>
          </w:p>
          <w:p w:rsidR="00293970" w:rsidRDefault="00293970" w:rsidP="00E011B1">
            <w:pPr>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w:t>
            </w:r>
            <w:r>
              <w:rPr>
                <w:color w:val="000000"/>
              </w:rPr>
              <w:t>包括</w:t>
            </w:r>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rsidR="00293970" w:rsidTr="00E011B1">
        <w:trPr>
          <w:cantSplit/>
          <w:trHeight w:val="39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927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大学语文/写作与通识教育探索与创新（尤西林、李浩、郭丹、文学武）</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822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中国</w:t>
            </w:r>
            <w:r>
              <w:rPr>
                <w:rFonts w:ascii="宋体" w:hAnsi="宋体"/>
                <w:color w:val="000000"/>
              </w:rPr>
              <w:t>文字的前世今生（</w:t>
            </w:r>
            <w:r>
              <w:rPr>
                <w:rFonts w:ascii="宋体" w:hAnsi="宋体" w:hint="eastAsia"/>
                <w:color w:val="000000"/>
              </w:rPr>
              <w:t>赵丽明</w:t>
            </w:r>
            <w:r>
              <w:rPr>
                <w:rFonts w:ascii="宋体" w:hAnsi="宋体"/>
                <w:color w:val="000000"/>
              </w:rPr>
              <w:t>）</w:t>
            </w:r>
          </w:p>
        </w:tc>
      </w:tr>
      <w:tr w:rsidR="00293970" w:rsidTr="00E011B1">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826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文学</w:t>
            </w:r>
            <w:r>
              <w:rPr>
                <w:rFonts w:ascii="宋体" w:hAnsi="宋体"/>
                <w:color w:val="000000"/>
              </w:rPr>
              <w:t>批评方法（</w:t>
            </w:r>
            <w:r>
              <w:rPr>
                <w:rFonts w:ascii="宋体" w:hAnsi="宋体" w:hint="eastAsia"/>
                <w:color w:val="000000"/>
              </w:rPr>
              <w:t>杨朴</w:t>
            </w:r>
            <w:r>
              <w:rPr>
                <w:rFonts w:ascii="宋体" w:hAnsi="宋体"/>
                <w:color w:val="000000"/>
              </w:rPr>
              <w:t>、宁国利</w:t>
            </w:r>
            <w:r>
              <w:rPr>
                <w:rFonts w:ascii="宋体" w:hAnsi="宋体" w:hint="eastAsia"/>
                <w:color w:val="000000"/>
              </w:rPr>
              <w:t>、张</w:t>
            </w:r>
            <w:r>
              <w:rPr>
                <w:rFonts w:ascii="宋体" w:hAnsi="宋体"/>
                <w:color w:val="000000"/>
              </w:rPr>
              <w:t>丽</w:t>
            </w:r>
            <w:r>
              <w:rPr>
                <w:rFonts w:ascii="宋体" w:hAnsi="宋体" w:hint="eastAsia"/>
                <w:color w:val="000000"/>
              </w:rPr>
              <w:t>红</w:t>
            </w:r>
            <w:r>
              <w:rPr>
                <w:rFonts w:ascii="宋体" w:hAnsi="宋体"/>
                <w:color w:val="000000"/>
              </w:rPr>
              <w:t>、靳瑞芳）</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838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u w:val="wavyHeavy"/>
              </w:rPr>
            </w:pPr>
            <w:r>
              <w:rPr>
                <w:rFonts w:ascii="宋体" w:hint="eastAsia"/>
                <w:color w:val="000000"/>
              </w:rPr>
              <w:t>叙事学原理（上）（傅修延,卢普玲,张泽兵,刘亚律）</w:t>
            </w:r>
          </w:p>
        </w:tc>
      </w:tr>
      <w:tr w:rsidR="00293970" w:rsidTr="00E011B1">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897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叙事学原理（上）（</w:t>
            </w:r>
            <w:r>
              <w:rPr>
                <w:rFonts w:ascii="宋体"/>
                <w:color w:val="000000"/>
              </w:rPr>
              <w:t>叶青,龙迪勇,倪爱珍,肖惠荣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707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网络写作（尹相如）</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384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应用写作（胡元德、冒志祥）</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89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写作（高职）（尹相如）</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lastRenderedPageBreak/>
              <w:t>427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古代汉语（王宁）</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235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语言学（张先亮、聂志平、陈青松）</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古代汉语（洪波）</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比较文学（曹顺庆）</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588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当代语言学（陈保亚）</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239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中国古代文学作品选（先秦</w:t>
            </w:r>
            <w:r>
              <w:rPr>
                <w:rFonts w:ascii="宋体"/>
                <w:color w:val="000000"/>
              </w:rPr>
              <w:t>-</w:t>
            </w:r>
            <w:r>
              <w:rPr>
                <w:rFonts w:ascii="宋体" w:hint="eastAsia"/>
                <w:color w:val="000000"/>
              </w:rPr>
              <w:t>六朝）（郭丹）</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文学理论（陶东风）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162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西方文化概论（赵林）</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210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文书学（倪丽娟）</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416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秘书学概论（杨剑宇、杨树森、徐丽君）</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284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秘书实务（杨剑宇）</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398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秘书实训（杨剑宇）</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302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秘书公关与礼仪（杨剑宇、李玉梅、蒋苏苓）</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642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文学写作教程（刘海涛）</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143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汉语言文学专业教学与创新人才培养（王步高、骆玉明、刘洪涛）</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632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二十世纪西方文学（刘建军）</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674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现代汉语（郭锐、王韫佳、万艺玲）</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594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中国现当代文学史（朱栋霖、吴义勤）</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666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对外汉语教学（李禄兴、傅由）</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217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外国文学史（刘洪涛）</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273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中国文学批评史（黄霖）</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中国古代文学史（骆玉明）</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中国古代文学史（郭英德）</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493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中国戏曲史（孙书磊）</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311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中国秘书史（杨剑宇）</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大学语文（王步高）</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比较文学与外国文学史（孙景尧）</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481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大学语文（陈洪、李瑞山）</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中国现当代文学（张福贵、王学谦、孟繁华）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101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写作（董小玉）</w:t>
            </w:r>
          </w:p>
        </w:tc>
      </w:tr>
      <w:tr w:rsidR="00293970" w:rsidTr="00E011B1">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
                <w:bCs/>
                <w:kern w:val="0"/>
              </w:rPr>
            </w:pPr>
            <w:r>
              <w:rPr>
                <w:rFonts w:ascii="宋体" w:hAnsi="宋体" w:cs="宋体" w:hint="eastAsia"/>
                <w:b/>
                <w:bCs/>
                <w:color w:val="000000"/>
                <w:kern w:val="0"/>
              </w:rPr>
              <w:t>外国语言文学类课程</w:t>
            </w:r>
            <w:r>
              <w:rPr>
                <w:rFonts w:ascii="宋体" w:hAnsi="宋体" w:cs="宋体" w:hint="eastAsia"/>
                <w:b/>
                <w:bCs/>
                <w:kern w:val="0"/>
              </w:rPr>
              <w:t>教学培训（38）</w:t>
            </w:r>
          </w:p>
          <w:p w:rsidR="00293970" w:rsidRDefault="00293970" w:rsidP="00E011B1">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kern w:val="0"/>
              </w:rPr>
              <w:t>包括</w:t>
            </w:r>
            <w:r>
              <w:rPr>
                <w:rFonts w:ascii="宋体" w:hAnsi="宋体" w:hint="eastAsia"/>
                <w:shd w:val="clear" w:color="auto" w:fill="FFFFFF"/>
              </w:rPr>
              <w:t>主要外语学科</w:t>
            </w:r>
            <w:r>
              <w:rPr>
                <w:rFonts w:ascii="宋体" w:hAnsi="宋体"/>
                <w:shd w:val="clear" w:color="auto" w:fill="FFFFFF"/>
              </w:rPr>
              <w:t>专业课程（</w:t>
            </w:r>
            <w:r>
              <w:rPr>
                <w:rFonts w:ascii="宋体" w:hAnsi="宋体" w:hint="eastAsia"/>
                <w:shd w:val="clear" w:color="auto" w:fill="FFFFFF"/>
              </w:rPr>
              <w:t>大学外语</w:t>
            </w:r>
            <w:r>
              <w:rPr>
                <w:rFonts w:ascii="宋体" w:hAnsi="宋体"/>
                <w:shd w:val="clear" w:color="auto" w:fill="FFFFFF"/>
              </w:rPr>
              <w:t>和专业外语）</w:t>
            </w:r>
            <w:r>
              <w:rPr>
                <w:rFonts w:ascii="宋体" w:hAnsi="宋体" w:hint="eastAsia"/>
                <w:shd w:val="clear" w:color="auto" w:fill="FFFFFF"/>
              </w:rPr>
              <w:t>教学培训</w:t>
            </w:r>
            <w:r>
              <w:rPr>
                <w:rFonts w:ascii="宋体" w:hAnsi="宋体"/>
                <w:shd w:val="clear" w:color="auto" w:fill="FFFFFF"/>
              </w:rPr>
              <w:t>以及外语教学有效方法研究、科研方法研究</w:t>
            </w:r>
            <w:r>
              <w:rPr>
                <w:rFonts w:ascii="宋体" w:hAnsi="宋体" w:hint="eastAsia"/>
                <w:shd w:val="clear" w:color="auto" w:fill="FFFFFF"/>
              </w:rPr>
              <w:t>等。</w:t>
            </w:r>
          </w:p>
        </w:tc>
      </w:tr>
      <w:tr w:rsidR="00293970" w:rsidTr="00E011B1">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286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综合英语（邹为诚、梁晓冬、林渭芳）</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583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高级英语（颜静兰）</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805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英语精读（杨立民、李朝晖、刘波、邱枫、宋颖、杨莉芳、窦薇）</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271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英语写作（杨达复、黑玉琴、胡小花、郭粉绒）</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441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英语语音（王桂珍）</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294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英语词汇学（张维友）</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378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英汉口译（任文、胡敏霞）</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651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翻译理论与实践（王展鹏、马会娟、刘士聪）</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649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英国文学史（曹进、张宝林等）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433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高校英语教学理论与实践（邹为诚、王海啸、王初明）</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465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大学英语（李霄翔、陈美华、郭锋萍）</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191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大学英语教学改革（王守仁、谢晓苑）</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lastRenderedPageBreak/>
              <w:t>638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英语课程教学方法和教师科研能力提升（张莲、杨鲁新）</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740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高校英语教师基本功素养提升（杨立民）</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759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医学院校英语教学能力提升（聂文信、汪媛、李智高、高丽、朱宏梅、朱兰、</w:t>
            </w:r>
            <w:r>
              <w:rPr>
                <w:rFonts w:ascii="宋体" w:hAnsi="宋体" w:cs="宋体" w:hint="eastAsia"/>
              </w:rPr>
              <w:t>Maya Wertheimer等）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825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各类科研项目立项与结项（辜向东、曾用强）</w:t>
            </w:r>
          </w:p>
        </w:tc>
      </w:tr>
      <w:tr w:rsidR="00293970" w:rsidTr="00E011B1">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675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外语研究选题与方案设计（高一虹、曾用强）</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736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外语教师研究设计与国际、国内学术论文发表（冉永平、Lawrence zhang）</w:t>
            </w:r>
          </w:p>
        </w:tc>
      </w:tr>
      <w:tr w:rsidR="00293970" w:rsidTr="00E011B1">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hAnsi="宋体"/>
                <w:color w:val="000000"/>
              </w:rPr>
            </w:pPr>
            <w:r>
              <w:rPr>
                <w:rFonts w:ascii="宋体" w:hAnsi="宋体" w:hint="eastAsia"/>
                <w:color w:val="000000"/>
              </w:rPr>
              <w:t>744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rPr>
                <w:rFonts w:ascii="宋体" w:hAnsi="宋体"/>
                <w:color w:val="000000"/>
              </w:rPr>
            </w:pPr>
            <w:r>
              <w:rPr>
                <w:rFonts w:ascii="宋体" w:hAnsi="宋体" w:hint="eastAsia"/>
                <w:color w:val="000000"/>
              </w:rPr>
              <w:t>外语类科研选题与文献综述撰写（高雪松、Lawrence zhang）</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hAnsi="宋体"/>
                <w:color w:val="000000"/>
              </w:rPr>
            </w:pPr>
            <w:r>
              <w:rPr>
                <w:rFonts w:ascii="宋体" w:hAnsi="宋体" w:hint="eastAsia"/>
                <w:color w:val="000000"/>
              </w:rPr>
              <w:t>687</w:t>
            </w:r>
          </w:p>
        </w:tc>
        <w:tc>
          <w:tcPr>
            <w:tcW w:w="4325" w:type="dxa"/>
            <w:tcBorders>
              <w:top w:val="single" w:sz="4" w:space="0" w:color="auto"/>
              <w:left w:val="single" w:sz="4" w:space="0" w:color="auto"/>
              <w:bottom w:val="single" w:sz="4" w:space="0" w:color="auto"/>
              <w:right w:val="single" w:sz="4" w:space="0" w:color="auto"/>
            </w:tcBorders>
            <w:vAlign w:val="bottom"/>
          </w:tcPr>
          <w:p w:rsidR="00293970" w:rsidRDefault="00293970" w:rsidP="00E011B1">
            <w:pPr>
              <w:widowControl/>
              <w:rPr>
                <w:rFonts w:ascii="宋体" w:hAnsi="宋体"/>
                <w:color w:val="000000"/>
              </w:rPr>
            </w:pPr>
            <w:r>
              <w:rPr>
                <w:rFonts w:ascii="宋体" w:hAnsi="宋体" w:hint="eastAsia"/>
                <w:color w:val="000000"/>
              </w:rPr>
              <w:t>文献资料梳理与文献综述撰写（刘建达、吕剑涛）</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688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问卷设计与实验研究方法（曾用强、吕剑涛）</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689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数据统计与分析方法（曾用强、吕剑涛）</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765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外语教学中的定量研究方法与SPSS及AMOS运用（中级班）（曾用强、许宏晨）</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625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高校外语教师“行动研究”的知行效：课堂</w:t>
            </w:r>
            <w:r>
              <w:rPr>
                <w:rFonts w:ascii="宋体" w:hAnsi="宋体"/>
                <w:color w:val="000000"/>
              </w:rPr>
              <w:t>style</w:t>
            </w:r>
            <w:r>
              <w:rPr>
                <w:rFonts w:ascii="宋体" w:hAnsi="宋体" w:hint="eastAsia"/>
                <w:color w:val="000000"/>
              </w:rPr>
              <w:t>（夏纪梅、徐浩）</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hAnsi="宋体"/>
                <w:color w:val="000000"/>
              </w:rPr>
            </w:pPr>
            <w:r>
              <w:rPr>
                <w:rFonts w:ascii="宋体" w:hAnsi="宋体" w:hint="eastAsia"/>
                <w:color w:val="000000"/>
              </w:rPr>
              <w:t>425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rPr>
                <w:rFonts w:ascii="宋体" w:hAnsi="宋体"/>
                <w:color w:val="000000"/>
              </w:rPr>
            </w:pPr>
            <w:r>
              <w:rPr>
                <w:rFonts w:ascii="宋体" w:hAnsi="宋体" w:hint="eastAsia"/>
                <w:color w:val="000000"/>
              </w:rPr>
              <w:t>基础日语（蔡全胜）</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477</w:t>
            </w:r>
          </w:p>
        </w:tc>
        <w:tc>
          <w:tcPr>
            <w:tcW w:w="4325" w:type="dxa"/>
            <w:tcBorders>
              <w:top w:val="single" w:sz="4" w:space="0" w:color="auto"/>
              <w:left w:val="single" w:sz="4" w:space="0" w:color="auto"/>
              <w:bottom w:val="single" w:sz="4" w:space="0" w:color="auto"/>
              <w:right w:val="single" w:sz="4" w:space="0" w:color="auto"/>
            </w:tcBorders>
            <w:vAlign w:val="bottom"/>
          </w:tcPr>
          <w:p w:rsidR="00293970" w:rsidRDefault="00293970" w:rsidP="00E011B1">
            <w:pPr>
              <w:spacing w:line="400" w:lineRule="exact"/>
              <w:rPr>
                <w:rFonts w:ascii="宋体" w:hAnsi="宋体"/>
                <w:color w:val="000000"/>
              </w:rPr>
            </w:pPr>
            <w:r>
              <w:rPr>
                <w:rFonts w:ascii="宋体" w:hAnsi="宋体" w:hint="eastAsia"/>
                <w:color w:val="000000"/>
              </w:rPr>
              <w:t>高校教师日语教学能力提升（曹大峰）</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hAnsi="宋体"/>
                <w:color w:val="000000"/>
              </w:rPr>
            </w:pPr>
            <w:r>
              <w:rPr>
                <w:rFonts w:ascii="宋体" w:hAnsi="宋体" w:hint="eastAsia"/>
                <w:color w:val="000000"/>
              </w:rPr>
              <w:t>669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rPr>
                <w:rFonts w:ascii="宋体" w:hAnsi="宋体"/>
                <w:color w:val="000000"/>
              </w:rPr>
            </w:pPr>
            <w:r>
              <w:rPr>
                <w:rFonts w:ascii="宋体" w:hAnsi="宋体" w:hint="eastAsia"/>
                <w:color w:val="000000"/>
              </w:rPr>
              <w:t>课程教学要求与应用</w:t>
            </w:r>
            <w:r>
              <w:rPr>
                <w:rFonts w:ascii="宋体" w:hAnsi="宋体"/>
                <w:color w:val="000000"/>
              </w:rPr>
              <w:t>——</w:t>
            </w:r>
            <w:r>
              <w:rPr>
                <w:rFonts w:ascii="宋体" w:hAnsi="宋体" w:hint="eastAsia"/>
                <w:color w:val="000000"/>
              </w:rPr>
              <w:t>教学目标与学习评价（日语）（修刚、林洪、伊东佑郎、赵华敏、尹松）</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hAnsi="宋体"/>
                <w:color w:val="000000"/>
              </w:rPr>
            </w:pPr>
            <w:r>
              <w:rPr>
                <w:rFonts w:ascii="宋体" w:hAnsi="宋体"/>
                <w:color w:val="000000"/>
              </w:rPr>
              <w:t>902</w:t>
            </w:r>
          </w:p>
        </w:tc>
        <w:tc>
          <w:tcPr>
            <w:tcW w:w="4325" w:type="dxa"/>
            <w:tcBorders>
              <w:top w:val="single" w:sz="4" w:space="0" w:color="auto"/>
              <w:left w:val="single" w:sz="4" w:space="0" w:color="auto"/>
              <w:bottom w:val="single" w:sz="4" w:space="0" w:color="auto"/>
              <w:right w:val="single" w:sz="4" w:space="0" w:color="auto"/>
            </w:tcBorders>
            <w:vAlign w:val="bottom"/>
          </w:tcPr>
          <w:p w:rsidR="00293970" w:rsidRDefault="00293970" w:rsidP="00E011B1">
            <w:pPr>
              <w:widowControl/>
              <w:rPr>
                <w:rFonts w:ascii="宋体" w:hAnsi="宋体"/>
                <w:color w:val="000000"/>
              </w:rPr>
            </w:pPr>
            <w:r>
              <w:rPr>
                <w:rFonts w:ascii="宋体" w:hAnsi="宋体" w:hint="eastAsia"/>
                <w:color w:val="000000"/>
              </w:rPr>
              <w:t>外语翻转课堂教学研修（王海啸、杨安康、李霄翔）</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hAnsi="宋体"/>
              </w:rPr>
            </w:pPr>
            <w:r>
              <w:rPr>
                <w:rFonts w:ascii="宋体" w:hAnsi="宋体" w:hint="eastAsia"/>
              </w:rPr>
              <w:t>921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rPr>
                <w:rFonts w:ascii="宋体" w:hAnsi="宋体"/>
                <w:color w:val="000000"/>
              </w:rPr>
            </w:pPr>
            <w:r>
              <w:rPr>
                <w:rFonts w:ascii="宋体" w:hAnsi="宋体" w:hint="eastAsia"/>
                <w:color w:val="000000"/>
              </w:rPr>
              <w:t>高校英语写作教学实践创新（王欣、何萍）</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hAnsi="宋体"/>
              </w:rPr>
            </w:pPr>
            <w:r>
              <w:rPr>
                <w:rFonts w:ascii="宋体" w:hAnsi="宋体" w:hint="eastAsia"/>
                <w:color w:val="000000"/>
              </w:rPr>
              <w:t>959</w:t>
            </w:r>
          </w:p>
        </w:tc>
        <w:tc>
          <w:tcPr>
            <w:tcW w:w="4325" w:type="dxa"/>
            <w:tcBorders>
              <w:top w:val="single" w:sz="4" w:space="0" w:color="auto"/>
              <w:left w:val="single" w:sz="4" w:space="0" w:color="auto"/>
              <w:bottom w:val="single" w:sz="4" w:space="0" w:color="auto"/>
              <w:right w:val="single" w:sz="4" w:space="0" w:color="auto"/>
            </w:tcBorders>
            <w:vAlign w:val="bottom"/>
          </w:tcPr>
          <w:p w:rsidR="00293970" w:rsidRDefault="00293970" w:rsidP="00E011B1">
            <w:pPr>
              <w:widowControl/>
              <w:rPr>
                <w:rFonts w:ascii="宋体" w:hAnsi="宋体"/>
                <w:color w:val="000000"/>
              </w:rPr>
            </w:pPr>
            <w:r>
              <w:rPr>
                <w:rFonts w:ascii="宋体" w:hAnsi="宋体" w:hint="eastAsia"/>
                <w:color w:val="000000"/>
              </w:rPr>
              <w:t>大学外语课程教学助力师生审辩思维能力提升（夏纪梅）</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hAnsi="宋体"/>
              </w:rPr>
            </w:pPr>
            <w:r>
              <w:rPr>
                <w:rFonts w:ascii="宋体" w:hAnsi="宋体"/>
              </w:rPr>
              <w:t>947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rPr>
                <w:rFonts w:ascii="宋体" w:hAnsi="宋体"/>
                <w:color w:val="000000"/>
              </w:rPr>
            </w:pPr>
            <w:r>
              <w:rPr>
                <w:rFonts w:ascii="宋体" w:hAnsi="宋体" w:hint="eastAsia"/>
                <w:color w:val="000000"/>
              </w:rPr>
              <w:t>应用语言学科学研究与期刊发表（高雪松、张军、黄国文）</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hAnsi="宋体"/>
              </w:rPr>
            </w:pPr>
            <w:r>
              <w:rPr>
                <w:rFonts w:ascii="宋体" w:hAnsi="宋体" w:hint="eastAsia"/>
              </w:rPr>
              <w:t>948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rPr>
                <w:rFonts w:ascii="宋体" w:hAnsi="宋体"/>
                <w:color w:val="000000"/>
              </w:rPr>
            </w:pPr>
            <w:r>
              <w:rPr>
                <w:rFonts w:ascii="宋体" w:hAnsi="宋体" w:hint="eastAsia"/>
                <w:color w:val="000000"/>
              </w:rPr>
              <w:t>外语教学测评：理论，命题与实践（何莲珍、刘鸿章、曾用强）</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hAnsi="宋体"/>
                <w:color w:val="000000"/>
              </w:rPr>
            </w:pPr>
            <w:r>
              <w:rPr>
                <w:rFonts w:ascii="宋体" w:hint="eastAsia"/>
                <w:color w:val="000000"/>
              </w:rPr>
              <w:t>1022</w:t>
            </w:r>
          </w:p>
        </w:tc>
        <w:tc>
          <w:tcPr>
            <w:tcW w:w="3500" w:type="dxa"/>
            <w:tcBorders>
              <w:top w:val="single" w:sz="4" w:space="0" w:color="auto"/>
              <w:left w:val="single" w:sz="4" w:space="0" w:color="auto"/>
              <w:bottom w:val="single" w:sz="4" w:space="0" w:color="auto"/>
              <w:right w:val="single" w:sz="4" w:space="0" w:color="auto"/>
            </w:tcBorders>
            <w:vAlign w:val="bottom"/>
          </w:tcPr>
          <w:p w:rsidR="00293970" w:rsidRDefault="00293970" w:rsidP="00E011B1">
            <w:pPr>
              <w:widowControl/>
              <w:rPr>
                <w:rFonts w:ascii="宋体" w:hAnsi="宋体"/>
                <w:color w:val="000000"/>
              </w:rPr>
            </w:pPr>
            <w:r>
              <w:rPr>
                <w:rFonts w:ascii="宋体" w:hint="eastAsia"/>
                <w:color w:val="000000"/>
              </w:rPr>
              <w:t>高校英语课堂间师生互动策略与应用（宋毅、马丽媛等）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hAnsi="宋体"/>
              </w:rPr>
            </w:pPr>
            <w:r>
              <w:rPr>
                <w:rFonts w:ascii="宋体" w:hAnsi="宋体" w:hint="eastAsia"/>
              </w:rPr>
              <w:t>1095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rPr>
                <w:rFonts w:ascii="宋体" w:hAnsi="宋体"/>
                <w:color w:val="000000"/>
              </w:rPr>
            </w:pPr>
            <w:r>
              <w:rPr>
                <w:rFonts w:ascii="宋体" w:hAnsi="宋体" w:hint="eastAsia"/>
                <w:color w:val="000000"/>
              </w:rPr>
              <w:t>高校外语教学中的思辨能力培养（侯毅凌</w:t>
            </w:r>
            <w:r>
              <w:rPr>
                <w:rFonts w:ascii="宋体" w:hAnsi="宋体"/>
                <w:color w:val="000000"/>
              </w:rPr>
              <w:t>、张莲、夏纪梅</w:t>
            </w:r>
            <w:r>
              <w:rPr>
                <w:rFonts w:ascii="宋体" w:hAnsi="宋体" w:hint="eastAsia"/>
                <w:color w:val="000000"/>
              </w:rPr>
              <w:t>）</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color w:val="000000"/>
              </w:rPr>
            </w:pPr>
            <w:r>
              <w:rPr>
                <w:rFonts w:ascii="宋体" w:hint="eastAsia"/>
                <w:color w:val="000000"/>
              </w:rPr>
              <w:t>1124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rPr>
                <w:rFonts w:ascii="宋体"/>
                <w:color w:val="000000"/>
              </w:rPr>
            </w:pPr>
            <w:r>
              <w:rPr>
                <w:rFonts w:ascii="宋体" w:hint="eastAsia"/>
                <w:color w:val="000000"/>
              </w:rPr>
              <w:t>国家精品慕课名师讲堂：混合式课堂的教学设计与实践（以英语类课程为例）（刘源源、潘月明）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hAnsi="宋体"/>
              </w:rPr>
            </w:pPr>
            <w:r>
              <w:rPr>
                <w:rFonts w:ascii="宋体" w:hAnsi="宋体"/>
              </w:rPr>
              <w:t>1152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rPr>
                <w:rFonts w:ascii="宋体" w:hAnsi="宋体"/>
                <w:color w:val="000000"/>
              </w:rPr>
            </w:pPr>
            <w:r>
              <w:rPr>
                <w:rFonts w:ascii="宋体" w:hAnsi="宋体" w:hint="eastAsia"/>
                <w:color w:val="000000"/>
              </w:rPr>
              <w:t>本科新设专业专业建设与课程教学名师讲堂——商务英语（王晓红、王立非）</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color w:val="000000"/>
              </w:rPr>
            </w:pPr>
            <w:r>
              <w:rPr>
                <w:rFonts w:ascii="宋体" w:hint="eastAsia"/>
                <w:color w:val="000000"/>
              </w:rPr>
              <w:t>1245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rPr>
                <w:rFonts w:ascii="宋体"/>
                <w:color w:val="000000"/>
              </w:rPr>
            </w:pPr>
            <w:r>
              <w:rPr>
                <w:rFonts w:ascii="宋体" w:hint="eastAsia"/>
                <w:color w:val="000000"/>
              </w:rPr>
              <w:t>#高校公共外语教学改革与教学模式创新（李霄翔等）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hAnsi="宋体"/>
              </w:rPr>
            </w:pPr>
            <w:r>
              <w:rPr>
                <w:rFonts w:ascii="宋体" w:hAnsi="宋体" w:hint="eastAsia"/>
              </w:rPr>
              <w:t>10789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rPr>
                <w:rFonts w:ascii="宋体" w:hAnsi="宋体"/>
                <w:color w:val="000000"/>
              </w:rPr>
            </w:pPr>
            <w:r>
              <w:rPr>
                <w:rFonts w:ascii="宋体" w:hAnsi="宋体" w:hint="eastAsia"/>
                <w:color w:val="000000"/>
              </w:rPr>
              <w:t>#外语教学的理念与实践（杨鲁新）</w:t>
            </w:r>
          </w:p>
        </w:tc>
      </w:tr>
      <w:tr w:rsidR="00293970" w:rsidTr="00E011B1">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hAnsi="宋体" w:cs="宋体"/>
                <w:b/>
                <w:bCs/>
                <w:kern w:val="0"/>
              </w:rPr>
            </w:pPr>
            <w:r>
              <w:rPr>
                <w:rFonts w:ascii="宋体" w:hAnsi="宋体" w:cs="宋体" w:hint="eastAsia"/>
                <w:b/>
                <w:bCs/>
                <w:kern w:val="0"/>
              </w:rPr>
              <w:t>新闻传播学类课程教学培训（12）</w:t>
            </w:r>
          </w:p>
          <w:p w:rsidR="00293970" w:rsidRDefault="00293970" w:rsidP="00E011B1">
            <w:pPr>
              <w:widowControl/>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课程群包括新闻学、新闻学概论、中外新闻传播史、新闻采访写作、传播学、数字传播技术应用、新媒体的发展趋势及新闻传播教学的变革等。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709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实践中的马克思主义新闻观案例教学（段京肃、王晓红、汪振军、陈开和）</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1128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本科新设专业专业建设与课程教学名师讲堂——网络与新媒体（孙振虎、曾祥敏、顾洁）</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275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数字传播技术应用（彭兰）</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135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传播学（胡正荣）</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lastRenderedPageBreak/>
              <w:t>456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中国新闻传播史（李彬）</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285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新闻采访写作（张征）</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209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外国新闻传播史（张昆）</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218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品牌学（赵琛）</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476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新闻学（张征、陈力丹）</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132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广告学概论（陈培爱、张金海）</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816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新媒体的发展趋势及新闻传播教学的变革（彭兰）</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rPr>
              <w:t>941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网络传播（杜骏飞、巢乃鹏、王成军）</w:t>
            </w:r>
          </w:p>
        </w:tc>
      </w:tr>
      <w:tr w:rsidR="00293970" w:rsidTr="00E011B1">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
                <w:bCs/>
                <w:kern w:val="0"/>
              </w:rPr>
            </w:pPr>
            <w:r>
              <w:rPr>
                <w:rFonts w:ascii="宋体" w:hAnsi="宋体" w:cs="宋体" w:hint="eastAsia"/>
                <w:b/>
                <w:bCs/>
                <w:kern w:val="0"/>
              </w:rPr>
              <w:t>历史学类课程教学培训（10）</w:t>
            </w:r>
          </w:p>
          <w:p w:rsidR="00293970" w:rsidRDefault="00293970" w:rsidP="00E011B1">
            <w:pPr>
              <w:ind w:firstLineChars="200" w:firstLine="420"/>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bCs/>
                <w:kern w:val="0"/>
              </w:rPr>
              <w:t>包括史学概论、世界古代史、中国古代史、考古学概论等课程教学培训。</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630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考古学概论（钱耀鹏）</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730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西方文明史教学方法（朱孝远）</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319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中国古代史（赵毅、田广林、李玉君）</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446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中华人民共和国史（张同乐）</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334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世界古代史（杨共乐）</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272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西方文明史（陈永国）</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581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二十世纪世界史（郑寅达）</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335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史学概论（庞卓恒）</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790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中国历史文选（</w:t>
            </w:r>
            <w:r>
              <w:rPr>
                <w:rFonts w:ascii="宋体"/>
                <w:color w:val="000000"/>
              </w:rPr>
              <w:t>汝企和）</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10770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#新中国史学七十年发展大势（瞿林东）</w:t>
            </w:r>
          </w:p>
        </w:tc>
      </w:tr>
      <w:tr w:rsidR="00293970" w:rsidTr="00E011B1">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
                <w:bCs/>
                <w:kern w:val="0"/>
              </w:rPr>
            </w:pPr>
            <w:r>
              <w:rPr>
                <w:rFonts w:ascii="宋体" w:hAnsi="宋体" w:cs="宋体" w:hint="eastAsia"/>
                <w:b/>
                <w:bCs/>
                <w:kern w:val="0"/>
              </w:rPr>
              <w:t>数学类、统计学类课程教学培训（37）</w:t>
            </w:r>
          </w:p>
          <w:p w:rsidR="00293970" w:rsidRDefault="00293970" w:rsidP="00E011B1">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课程群包括高等数学、高等代数、概率论、微积分、统计学、线性代数、数学分析、数学文化等课程教学培训和专业科研能力提升的专题培训。</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21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高等数学（郭镜明）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193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高等代数（张贤科）</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673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高等数学（朱士信）</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656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概率论（何书元）</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484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新建应用型本科院校高等数学（林丽华）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515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微积分理论基础（王绵森、马知恩）</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201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偏微分方程（宁吴庆）</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514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多元函数微积分学（王绵森、马知恩）</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522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线性代数（李尚志）</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434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线性代数（游宏）</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508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线性代数与解析几何（李继成）</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327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高等数学教学能力提升（李尚志、郭镜明、乐经良）</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686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解析几何（丘维声）</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数学建模（黄廷祝）</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507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抽象代数（顾沛）</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数学分析（陈纪修）</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经济数学（吴传生）</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91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数理统计（何书元）</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511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数学实验与数学建模（李继成）</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386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实变函数论（刘培德）</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109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数学建模与数学实验（朱道元）</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513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一元函数微积分学与无穷级数（马知恩、李换琴）</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199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数理方程（李元杰）</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266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数值分析（韩旭里）</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复变函数（王绵森）</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183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运筹学（戎晓霞）</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离散数学（屈婉玲）</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统计学导论（李勇）</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lastRenderedPageBreak/>
              <w:t>17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概率与统计（杨孝平）</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510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高等数学（非数学专业）教师能力提升（李承治、彭济根）</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587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统计学（经济管理方向）（曾五一、朱建平）</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834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兼谈数学文化课教学（二</w:t>
            </w:r>
            <w:r>
              <w:rPr>
                <w:rFonts w:ascii="宋体"/>
                <w:color w:val="000000"/>
              </w:rPr>
              <w:t>）</w:t>
            </w:r>
            <w:r>
              <w:rPr>
                <w:rFonts w:ascii="宋体" w:hint="eastAsia"/>
                <w:color w:val="000000"/>
              </w:rPr>
              <w:t>（顾沛）</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612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兼谈数学文化课教学（一）（顾沛）</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754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统计</w:t>
            </w:r>
            <w:r>
              <w:rPr>
                <w:rFonts w:ascii="宋体"/>
                <w:color w:val="000000"/>
              </w:rPr>
              <w:t>学类专业教学与科研能力提升（耿直、房祥忠、李金昌、朱建平）</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509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高等数学教师思维开拓（徐宗本、何书元、马知恩）</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1140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国家精品慕课名师讲堂——数学分析（柴俊）</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10518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#大学生数学思维的培养</w:t>
            </w:r>
            <w:r>
              <w:rPr>
                <w:rFonts w:ascii="Times New Roman" w:hAnsi="Times New Roman"/>
                <w:color w:val="000000"/>
              </w:rPr>
              <w:t>——</w:t>
            </w:r>
            <w:r>
              <w:rPr>
                <w:rFonts w:ascii="宋体" w:hint="eastAsia"/>
                <w:color w:val="000000"/>
              </w:rPr>
              <w:t>数学文化课案例剖析6：“对称”的观点（顾沛）</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p>
        </w:tc>
      </w:tr>
      <w:tr w:rsidR="00293970" w:rsidTr="00E011B1">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
                <w:bCs/>
                <w:kern w:val="0"/>
              </w:rPr>
            </w:pPr>
            <w:r>
              <w:rPr>
                <w:rFonts w:ascii="宋体" w:hAnsi="宋体" w:cs="宋体" w:hint="eastAsia"/>
                <w:b/>
                <w:bCs/>
                <w:kern w:val="0"/>
              </w:rPr>
              <w:t>物理学类课程教学培训（18）</w:t>
            </w:r>
          </w:p>
          <w:p w:rsidR="00293970" w:rsidRDefault="00293970" w:rsidP="00E011B1">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课程群包括大学物理、大学物理实验、力学、热学、光学、电磁学、理论力学、电动力学、量子物理、数学物理方法、计算物理、物理与艺术、计算流体力学、传热学、物理与艺术等课程教学培训。</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103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大学物理（高景）</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198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大学物理（李元杰）</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30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大学物理实验（霍剑青）</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195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力学（张汉壮）</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28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理论力学（李俊峰）</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262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工程力学（施惠基）</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276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热学（秦允豪）</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229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光学（蔡履中）</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29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电磁学（王稼军）</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138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数学物理方法（姚端正、吴崇试）</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419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量子物理（王笑君）</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127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量子力学（庄鹏飞）</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452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电动力学（杨传路）</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223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计算物理（彭芳麟）</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color w:val="000000"/>
              </w:rPr>
              <w:t>2</w:t>
            </w:r>
            <w:r>
              <w:rPr>
                <w:rFonts w:asci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物理与艺术（施大宁）</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447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热力学统计物理（段文山）</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92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传热学（姜培学）</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909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u w:val="wavyHeavy"/>
              </w:rPr>
            </w:pPr>
            <w:r>
              <w:rPr>
                <w:rFonts w:ascii="宋体" w:hint="eastAsia"/>
                <w:color w:val="000000"/>
              </w:rPr>
              <w:t>计算流体力学（李新亮）</w:t>
            </w:r>
          </w:p>
        </w:tc>
      </w:tr>
      <w:tr w:rsidR="00293970" w:rsidTr="00E011B1">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hAnsi="宋体" w:cs="宋体"/>
                <w:b/>
                <w:bCs/>
                <w:kern w:val="0"/>
              </w:rPr>
            </w:pPr>
            <w:r>
              <w:rPr>
                <w:rFonts w:ascii="宋体" w:hAnsi="宋体" w:cs="宋体" w:hint="eastAsia"/>
                <w:b/>
                <w:bCs/>
                <w:kern w:val="0"/>
              </w:rPr>
              <w:t>化学类、化工类课程教学培训（17）</w:t>
            </w:r>
          </w:p>
          <w:p w:rsidR="00293970" w:rsidRDefault="00293970" w:rsidP="00E011B1">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98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大学化学（强亮生）</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230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基础化学（陈恒武、杨宏孝、高占先、张丽丹）</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460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大学化学实验（张丽丹）</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普通化学（吴庆生）</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523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无机化学（宋天佑、徐家宁、孟长功）</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247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化工设计（吴嘉）</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95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有机化学及实验（高占先）</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分析化学及实验（刘志广）</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物理化学（周亚平、田宜灵、刘俊吉、李松林）</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物理化学（黑恩成）</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lastRenderedPageBreak/>
              <w:t>244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结构化学（孙宏伟）</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251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高分子化学（李伯耿、罗英武、范宏）</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225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化工热力学（高光华）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156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高分子物理学（吴其晔）</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423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化工原理（钟理）</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化工原理（贾绍义）</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954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有机波谱分析课程教学培训（渠桂荣、郭海明）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p>
        </w:tc>
      </w:tr>
      <w:tr w:rsidR="00293970" w:rsidTr="00E011B1">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
                <w:bCs/>
                <w:kern w:val="0"/>
              </w:rPr>
            </w:pPr>
            <w:r>
              <w:rPr>
                <w:rFonts w:ascii="宋体" w:hAnsi="宋体" w:cs="宋体" w:hint="eastAsia"/>
                <w:b/>
                <w:bCs/>
                <w:kern w:val="0"/>
              </w:rPr>
              <w:t>计算机类课程教学培训（38）</w:t>
            </w:r>
          </w:p>
          <w:p w:rsidR="00293970" w:rsidRDefault="00293970" w:rsidP="00E011B1">
            <w:pPr>
              <w:ind w:firstLineChars="200" w:firstLine="420"/>
              <w:jc w:val="left"/>
              <w:rPr>
                <w:rFonts w:ascii="宋体"/>
                <w:color w:val="000000"/>
              </w:rPr>
            </w:pPr>
            <w:r>
              <w:rPr>
                <w:rFonts w:ascii="宋体" w:hAnsi="宋体" w:cs="宋体" w:hint="eastAsia"/>
                <w:color w:val="000000"/>
                <w:kern w:val="0"/>
              </w:rPr>
              <w:t>本课程群包含计算机专业所有核心课程及泛计算机类平台课程，如C语言程序设计、计算机网络、数据结构、软件工程、Java程序设计等</w:t>
            </w:r>
            <w:r>
              <w:rPr>
                <w:rFonts w:hint="eastAsia"/>
                <w:color w:val="000000"/>
              </w:rPr>
              <w:t>课程教学培训</w:t>
            </w:r>
            <w:r>
              <w:rPr>
                <w:rFonts w:ascii="宋体" w:hAnsi="宋体" w:cs="宋体" w:hint="eastAsia"/>
                <w:color w:val="000000"/>
                <w:kern w:val="0"/>
              </w:rPr>
              <w:t>。</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745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计算机系统与网络安全技术（周世杰）</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97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计算机应用基础（刘艳丽）</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color w:val="000000"/>
              </w:rPr>
              <w:t xml:space="preserve">Visual Basic </w:t>
            </w:r>
            <w:r>
              <w:rPr>
                <w:rFonts w:ascii="宋体" w:hAnsi="宋体" w:hint="eastAsia"/>
                <w:color w:val="000000"/>
              </w:rPr>
              <w:t>程序设计（龚沛曾）</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color w:val="000000"/>
              </w:rPr>
              <w:t>C</w:t>
            </w:r>
            <w:r>
              <w:rPr>
                <w:rFonts w:ascii="宋体" w:hAnsi="宋体" w:hint="eastAsia"/>
                <w:color w:val="000000"/>
              </w:rPr>
              <w:t>语言程序设计（王宇颖）</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254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color w:val="000000"/>
              </w:rPr>
              <w:t>C++</w:t>
            </w:r>
            <w:r>
              <w:rPr>
                <w:rFonts w:ascii="宋体" w:hAnsi="宋体" w:hint="eastAsia"/>
                <w:color w:val="000000"/>
              </w:rPr>
              <w:t>程序设计（钱能）</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142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程序设计（吴文虎）</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计算机网络（冯博琴）</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245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计算机网络技术（施晓秋）</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418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计算机网络（谢希仁、陈鸣）</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数据库系统概论（王珊）</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437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数据结构（陈越）</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数据库技术与应用（李雁翎）</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数据结构（耿国华）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计算机组成原理（唐朔飞）</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102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计算机系统结构（张晨曦）</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计算机操作系统（刘乃琦）</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320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计算机维修与维护（丁强华）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99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网络操作系统（卢勤）</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软件工程（齐治昌）</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105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软件工程（骆斌）</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221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软件需求工程（骆斌）</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629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color w:val="000000"/>
              </w:rPr>
              <w:t>Java</w:t>
            </w:r>
            <w:r>
              <w:rPr>
                <w:rFonts w:ascii="宋体" w:hAnsi="宋体" w:hint="eastAsia"/>
                <w:color w:val="000000"/>
              </w:rPr>
              <w:t>程序设计（翁恺）</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编译原理（蒋宗礼）</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151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汇编语言（毛希平、曹忠升）</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295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color w:val="000000"/>
              </w:rPr>
              <w:t>WEB</w:t>
            </w:r>
            <w:r>
              <w:rPr>
                <w:rFonts w:ascii="宋体" w:hint="eastAsia"/>
                <w:color w:val="000000"/>
              </w:rPr>
              <w:t>技术导论（郝兴伟）</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计算机安全（韩臻）</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405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物联网概论（田景熙、陈志峰）</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240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微机接口技术（邹逢兴）</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393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计算思维与大学计算机课程教学（何钦铭、李波、王挺等）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455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网络工程专业教学改革与应用型人才培养（施晓秋）</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计算机科学与技术专业规范与专业建设（蒋宗礼、齐治昌）</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大学计算机基础（龚沛曾）</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679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基于计算思维的大学计算机基础课程教学改革（战德臣）</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ind w:firstLineChars="100" w:firstLine="210"/>
              <w:rPr>
                <w:rFonts w:ascii="宋体"/>
              </w:rPr>
            </w:pPr>
            <w:r>
              <w:rPr>
                <w:rFonts w:ascii="宋体" w:hint="eastAsia"/>
              </w:rPr>
              <w:t>940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u w:val="wavyHeavy"/>
              </w:rPr>
            </w:pPr>
            <w:r>
              <w:rPr>
                <w:rFonts w:ascii="宋体" w:hint="eastAsia"/>
                <w:color w:val="000000"/>
              </w:rPr>
              <w:t>C语言程序设计2016（苏小红）</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527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计算机科学与技术类专业建设与创新人才培养（蒋宗礼、高林、陈道蓄等）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1123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u w:val="wavyHeavy"/>
              </w:rPr>
            </w:pPr>
            <w:r>
              <w:rPr>
                <w:rFonts w:ascii="宋体" w:hint="eastAsia"/>
                <w:color w:val="000000"/>
              </w:rPr>
              <w:t>本科新设专业专业建设与课堂教学名师讲堂——数据科学与大数据技术（王元卓、程学旗、杜小勇、金海）</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lastRenderedPageBreak/>
              <w:t>1135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本科新设专业专业建设与课程教学名师讲堂——物联网工程（桂小林等）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rPr>
              <w:t>1138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国家精品慕课名师讲堂——Python语言程序设计（嵩天）</w:t>
            </w:r>
          </w:p>
        </w:tc>
      </w:tr>
      <w:tr w:rsidR="00293970" w:rsidTr="00E011B1">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
                <w:bCs/>
                <w:kern w:val="0"/>
              </w:rPr>
            </w:pPr>
            <w:r>
              <w:rPr>
                <w:rFonts w:ascii="宋体" w:hAnsi="宋体" w:cs="宋体" w:hint="eastAsia"/>
                <w:b/>
                <w:bCs/>
                <w:kern w:val="0"/>
              </w:rPr>
              <w:t>电子信息类、电气及自动化类课程教学培训（46）</w:t>
            </w:r>
          </w:p>
          <w:p w:rsidR="00293970" w:rsidRDefault="00293970" w:rsidP="00E011B1">
            <w:pPr>
              <w:widowControl/>
              <w:ind w:firstLineChars="200" w:firstLine="420"/>
              <w:jc w:val="left"/>
              <w:rPr>
                <w:rFonts w:ascii="宋体" w:hAnsi="宋体" w:cs="宋体"/>
                <w:color w:val="000000"/>
                <w:kern w:val="0"/>
              </w:rPr>
            </w:pPr>
            <w:r>
              <w:rPr>
                <w:rFonts w:ascii="宋体" w:hAnsi="宋体" w:cs="宋体" w:hint="eastAsia"/>
                <w:color w:val="000000"/>
                <w:kern w:val="0"/>
              </w:rPr>
              <w:t>本课程群包含电气自动化及信息类所有核心课程及绝大专业课程，如自动控制原理、信号与系统、通信原理、人工智能、ARM技术等</w:t>
            </w:r>
            <w:r>
              <w:rPr>
                <w:rFonts w:hint="eastAsia"/>
                <w:color w:val="000000"/>
              </w:rPr>
              <w:t>课程教学培训</w:t>
            </w:r>
            <w:r>
              <w:rPr>
                <w:rFonts w:ascii="宋体" w:hAnsi="宋体" w:cs="宋体" w:hint="eastAsia"/>
                <w:color w:val="000000"/>
                <w:kern w:val="0"/>
              </w:rPr>
              <w:t>。</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729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人工智能（王万良）</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257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系统仿真与</w:t>
            </w:r>
            <w:r>
              <w:rPr>
                <w:rFonts w:ascii="宋体"/>
                <w:color w:val="000000"/>
              </w:rPr>
              <w:t>CAD</w:t>
            </w:r>
            <w:r>
              <w:rPr>
                <w:rFonts w:ascii="宋体" w:hint="eastAsia"/>
                <w:color w:val="000000"/>
              </w:rPr>
              <w:t>（薛定宇）</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133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数字图像处理（杨淑莹）</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321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数字电子技术（王连英）</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126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单片机原理（张毅刚、杨青勇）</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122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电工学（史仪凯）</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96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电子线路（谢自美）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296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模拟电子线路基础（傅丰林）</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211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人工智能控制（蔡自兴）</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617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color w:val="000000"/>
              </w:rPr>
              <w:t>STC</w:t>
            </w:r>
            <w:r>
              <w:rPr>
                <w:rFonts w:ascii="宋体" w:hint="eastAsia"/>
                <w:color w:val="000000"/>
              </w:rPr>
              <w:t>单片机技术（王冠凌）</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665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电子信息类专业概论课程如何教学（黄载禄、闫连川）</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694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color w:val="000000"/>
              </w:rPr>
              <w:t>ARM</w:t>
            </w:r>
            <w:r>
              <w:rPr>
                <w:rFonts w:ascii="宋体" w:hint="eastAsia"/>
                <w:color w:val="000000"/>
              </w:rPr>
              <w:t>技术（陈桂友）</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94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电路（罗先觉）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322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集成电路制造技术概论（李惠军）</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88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高频电子线路（曾兴雯）</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93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数字逻辑与系统（侯建军）</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121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自动控制原理（程鹏）</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152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信号与系统（陈后金）</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521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现代控制工程（王万良）</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524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数字信号处理（彭启琮）</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128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半导体器件物理与实验（孟庆巨）</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84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通信原理（杨鸿文）</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电气工程基础（尹项根）</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87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电力电子技术（王兆安）</w:t>
            </w:r>
          </w:p>
        </w:tc>
      </w:tr>
      <w:tr w:rsidR="00293970" w:rsidTr="00E011B1">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231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电机学（罗应立）</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492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工程应用型自动化专业课堂教学设计与教学艺术（韩九强、张德江、陈桂友等）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145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电气信息类专业教学与创新人才培养（王泽忠、雷银照、戈宝军等）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590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电子信息类专业基础实验教学案例设计（陈后金、侯建军、胡仁杰等）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415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电子信息类专业课堂教学设计与教学艺术（华成英、陈后金、侯建军等）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910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移动通信网络技术课程教学培训（上）（陈德荣）</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919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u w:val="wavyHeavy"/>
              </w:rPr>
            </w:pPr>
            <w:r>
              <w:rPr>
                <w:rFonts w:ascii="宋体" w:hint="eastAsia"/>
                <w:color w:val="000000"/>
              </w:rPr>
              <w:t>移动通信网络技术课程教学培训（下）（陈德荣）</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944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单片机原理2016（张毅刚）</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988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通信原理（谈振辉、张立军、马东堂、宋铁成、杨鸿文）</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1099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第一届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2015</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rPr>
              <w:t>1100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第二届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2017</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1195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#第三届全国高等学校青年教师电工学课程教学竞赛（2019）获奖作品集（1）</w:t>
            </w:r>
            <w:r>
              <w:rPr>
                <w:rFonts w:ascii="宋体"/>
                <w:color w:val="000000"/>
              </w:rPr>
              <w:t>（</w:t>
            </w:r>
            <w:r>
              <w:rPr>
                <w:rFonts w:ascii="宋体" w:hint="eastAsia"/>
                <w:color w:val="000000"/>
              </w:rPr>
              <w:t>获奖选手</w:t>
            </w:r>
            <w:r>
              <w:rPr>
                <w:rFonts w:ascii="宋体"/>
                <w:color w:val="000000"/>
              </w:rPr>
              <w:t>）</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lastRenderedPageBreak/>
              <w:t>1241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#第三届全国高等学校青年教师电工学课程教学竞赛（2019）获奖作品集（2）</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10829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#全国高等学校2019年电气名师大讲堂：新一届电气类专业教学指导委员会工作报告</w:t>
            </w:r>
            <w:r>
              <w:rPr>
                <w:rFonts w:asciiTheme="minorEastAsia" w:hAnsiTheme="minorEastAsia" w:hint="eastAsia"/>
                <w:color w:val="000000"/>
              </w:rPr>
              <w:t>•</w:t>
            </w:r>
            <w:r>
              <w:rPr>
                <w:rFonts w:ascii="宋体" w:hint="eastAsia"/>
                <w:color w:val="000000"/>
              </w:rPr>
              <w:t>建设线上金课（胡敏强）</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10830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#全国高等学校2019年电气名师大讲堂：新工科背景下跨学科的建设与思考（冯晓云）</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10831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#全国高等学校2019年电气名师大讲堂：圆桌访谈（侯世英、孙宏斌等）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10833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#全国高等学校2019年电气名师大讲堂：电气工程基础（孙宏斌、罗毅）</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10834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#全国高等学校2019年电气名师大讲堂：电工学（吴建强、王萍、王香婷）</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10835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#全国高等学校2019年电气名师大讲堂：电力电子技术（刘进军、刘邦银）</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10836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#全国高等学校2019年电气名师大讲堂：电工电子实验基础（胡仁杰、吴建强）</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10837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#全国高等学校2019年电气名师大讲堂：电机学（李勇、戈宝军等）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10838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#全国高等学校2019年电气名师大讲堂：高速铁路系列特色课程（彭其渊、冯晓云、陈维荣）</w:t>
            </w:r>
          </w:p>
        </w:tc>
      </w:tr>
      <w:tr w:rsidR="00293970" w:rsidTr="00E011B1">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
                <w:bCs/>
                <w:kern w:val="0"/>
              </w:rPr>
            </w:pPr>
            <w:r>
              <w:rPr>
                <w:rFonts w:ascii="宋体" w:hAnsi="宋体" w:cs="宋体" w:hint="eastAsia"/>
                <w:b/>
                <w:bCs/>
                <w:kern w:val="0"/>
              </w:rPr>
              <w:t>机械类、材料类课程教学培训（19）</w:t>
            </w:r>
          </w:p>
          <w:p w:rsidR="00293970" w:rsidRDefault="00293970" w:rsidP="00E011B1">
            <w:pPr>
              <w:ind w:firstLineChars="200" w:firstLine="420"/>
              <w:jc w:val="left"/>
              <w:rPr>
                <w:rFonts w:ascii="宋体"/>
                <w:color w:val="000000"/>
              </w:rPr>
            </w:pPr>
            <w:r>
              <w:rPr>
                <w:rFonts w:ascii="宋体" w:hAnsi="宋体" w:cs="宋体" w:hint="eastAsia"/>
                <w:color w:val="000000"/>
                <w:kern w:val="0"/>
              </w:rPr>
              <w:t>本课程群包含机械类核心课程及材料类核心课程，如机械原理、机械设计、工程制图、材料科学与工程基础、材料研究方法等</w:t>
            </w:r>
            <w:r>
              <w:rPr>
                <w:rFonts w:hint="eastAsia"/>
                <w:color w:val="000000"/>
              </w:rPr>
              <w:t>课程教学培训</w:t>
            </w:r>
            <w:r>
              <w:rPr>
                <w:rFonts w:ascii="宋体" w:hAnsi="宋体" w:cs="宋体" w:hint="eastAsia"/>
                <w:color w:val="000000"/>
                <w:kern w:val="0"/>
              </w:rPr>
              <w:t>。</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270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机械原理（葛文杰）</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机械设计（吴鹿鸣）</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424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机械制造技术基础（张世昌）</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机械制造及实习（傅水根）</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236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工程制图（陆国栋）</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301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画法几何及工程制图（殷昌贵、王兰美）</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373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机械零件常规加工（何七荣）</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278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机械振动（刘习军）</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243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汽车构造（罗永革、冯樱）</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机床数控技术（游有鹏）</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664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color w:val="000000"/>
              </w:rPr>
              <w:t>P</w:t>
            </w:r>
            <w:r>
              <w:rPr>
                <w:rFonts w:ascii="宋体" w:hint="eastAsia"/>
                <w:color w:val="000000"/>
              </w:rPr>
              <w:t>BL在机电工程专业教学中的应用（王玉）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621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机械制图与建模（王冰）</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222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测量学（程效军）</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326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金属材料成形基础（陈拂晓）</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205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材料科学与工程基础（顾宜）</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580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土木工程材料（苏达根、钟明峰）</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3</w:t>
            </w:r>
            <w:r>
              <w:rPr>
                <w:rFonts w:ascii="宋体" w:hint="eastAsia"/>
                <w:color w:val="000000"/>
              </w:rPr>
              <w:t>05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材料研究方法（许乾慰）</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1151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本科新设专业专业建设与课程教学名师讲堂</w:t>
            </w:r>
            <w:r>
              <w:rPr>
                <w:rFonts w:ascii="Times New Roman" w:hAnsi="Times New Roman"/>
                <w:color w:val="000000"/>
              </w:rPr>
              <w:t>——</w:t>
            </w:r>
            <w:r>
              <w:rPr>
                <w:rFonts w:ascii="宋体" w:hint="eastAsia"/>
                <w:color w:val="000000"/>
              </w:rPr>
              <w:t>机械电子工程（罗庆生</w:t>
            </w:r>
            <w:r>
              <w:rPr>
                <w:rFonts w:ascii="宋体"/>
                <w:color w:val="000000"/>
              </w:rPr>
              <w:t>、</w:t>
            </w:r>
            <w:r>
              <w:rPr>
                <w:rFonts w:ascii="宋体" w:hint="eastAsia"/>
                <w:color w:val="000000"/>
              </w:rPr>
              <w:t xml:space="preserve">齐元圣）　</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10783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#新材料科学技术的发展（张人佶）</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p>
        </w:tc>
      </w:tr>
      <w:tr w:rsidR="00293970" w:rsidTr="00E011B1">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
                <w:bCs/>
                <w:kern w:val="0"/>
              </w:rPr>
            </w:pPr>
            <w:r>
              <w:rPr>
                <w:rFonts w:ascii="宋体" w:hAnsi="宋体" w:cs="宋体" w:hint="eastAsia"/>
                <w:b/>
                <w:bCs/>
                <w:kern w:val="0"/>
              </w:rPr>
              <w:t>土木类、力学类课程教学培训（18）</w:t>
            </w:r>
          </w:p>
          <w:p w:rsidR="00293970" w:rsidRDefault="00293970" w:rsidP="00E011B1">
            <w:pPr>
              <w:widowControl/>
              <w:ind w:firstLineChars="200" w:firstLine="420"/>
              <w:jc w:val="left"/>
              <w:rPr>
                <w:rFonts w:ascii="宋体" w:hAnsi="宋体" w:cs="宋体"/>
                <w:bCs/>
                <w:kern w:val="0"/>
              </w:rPr>
            </w:pPr>
            <w:r>
              <w:rPr>
                <w:rFonts w:ascii="宋体" w:hAnsi="宋体" w:cs="宋体" w:hint="eastAsia"/>
                <w:color w:val="000000"/>
                <w:kern w:val="0"/>
              </w:rPr>
              <w:t>本</w:t>
            </w:r>
            <w:r>
              <w:rPr>
                <w:rFonts w:ascii="宋体" w:hAnsi="宋体" w:cs="宋体" w:hint="eastAsia"/>
                <w:bCs/>
                <w:kern w:val="0"/>
              </w:rPr>
              <w:t>课程群涵盖流体力学、材料力学、结构力学、弹性力学、土木工程概论、工程地质、建筑设计基础等</w:t>
            </w:r>
            <w:r>
              <w:rPr>
                <w:rFonts w:hint="eastAsia"/>
                <w:color w:val="000000"/>
              </w:rPr>
              <w:t>课程教学培训</w:t>
            </w:r>
            <w:r>
              <w:rPr>
                <w:rFonts w:ascii="宋体" w:hAnsi="宋体" w:cs="宋体" w:hint="eastAsia"/>
                <w:bCs/>
                <w:kern w:val="0"/>
              </w:rPr>
              <w:t>。</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702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水利工程制图（张圣敏）</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181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流体力学（丁祖荣）</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170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工程地质（白志勇）</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408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建筑外立面设计（边颖）</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497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水工建筑学（金峰）</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480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建筑设计基础（吴桂宁、许自力）</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lastRenderedPageBreak/>
              <w:t>496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水质工程学（韩洪军）</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274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混凝土结构（沈蒲生、廖莎）</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466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桥梁工程概论（李亚东、何畏）</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27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材料力学（张少实）</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267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土力学（李广信）</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182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结构力学（朱慈勉）</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26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理论力学（洪嘉振）</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178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水力学（李玉柱、贺五洲）</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186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弹性力学（王敏中、黄克服）</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589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水力学（王勤香）</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color w:val="000000"/>
              </w:rPr>
            </w:pPr>
            <w:r>
              <w:rPr>
                <w:rFonts w:ascii="宋体" w:hint="eastAsia"/>
                <w:color w:val="000000"/>
              </w:rPr>
              <w:t>33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土木工程概论（叶志明）</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rPr>
            </w:pPr>
            <w:r>
              <w:rPr>
                <w:rFonts w:ascii="宋体" w:hint="eastAsia"/>
              </w:rPr>
              <w:t>900</w:t>
            </w:r>
          </w:p>
        </w:tc>
        <w:tc>
          <w:tcPr>
            <w:tcW w:w="4325" w:type="dxa"/>
            <w:tcBorders>
              <w:top w:val="single" w:sz="4" w:space="0" w:color="auto"/>
              <w:left w:val="single" w:sz="4" w:space="0" w:color="auto"/>
              <w:bottom w:val="single" w:sz="4" w:space="0" w:color="auto"/>
              <w:right w:val="single" w:sz="4" w:space="0" w:color="auto"/>
            </w:tcBorders>
            <w:vAlign w:val="bottom"/>
          </w:tcPr>
          <w:p w:rsidR="00293970" w:rsidRDefault="00293970" w:rsidP="00E011B1">
            <w:pPr>
              <w:spacing w:line="400" w:lineRule="exact"/>
              <w:rPr>
                <w:rFonts w:ascii="宋体"/>
                <w:u w:val="wavyHeavy"/>
              </w:rPr>
            </w:pPr>
            <w:r>
              <w:rPr>
                <w:rFonts w:ascii="宋体" w:hint="eastAsia"/>
                <w:color w:val="000000"/>
              </w:rPr>
              <w:t>GPS定位测量技术（周建郑等）</w:t>
            </w:r>
          </w:p>
        </w:tc>
      </w:tr>
      <w:tr w:rsidR="00293970" w:rsidTr="00E011B1">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293970" w:rsidRDefault="00293970" w:rsidP="00E011B1">
            <w:pPr>
              <w:spacing w:line="400" w:lineRule="exact"/>
              <w:jc w:val="center"/>
              <w:rPr>
                <w:rFonts w:ascii="宋体" w:hAnsi="宋体" w:cs="宋体"/>
                <w:b/>
                <w:bCs/>
                <w:kern w:val="0"/>
              </w:rPr>
            </w:pPr>
            <w:r>
              <w:rPr>
                <w:rFonts w:ascii="宋体" w:hAnsi="宋体" w:cs="宋体" w:hint="eastAsia"/>
                <w:b/>
                <w:bCs/>
                <w:kern w:val="0"/>
              </w:rPr>
              <w:t>医学类课程教学培训（19）</w:t>
            </w:r>
          </w:p>
          <w:p w:rsidR="00293970" w:rsidRDefault="00293970" w:rsidP="00E011B1">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课程群涵盖生理学、病理学、护理学、药理学、解剖学，偏重医学类课程教学与科研提升，医学专业申报，教学中信息技术的运用等。</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31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生理学（王庭槐）</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836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如何上好内科护理（张小来）</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726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循证医学（李幼平）</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382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病理学（文继舫、李景和）</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403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组织学与解剖学（段相林）</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277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医学心理学（胡佩诚）</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32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护理学（娄凤兰）</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602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康复护理学（陈立典、陈锦秀、刘芳）</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595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局部解剖学（李振中）</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298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基础药理学（张庆柱）</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216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制药工程（姚日生）</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315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药物化学（雷小平）</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281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中药鉴定技术（刘来正）</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352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医学类专业教学与科研（王金发、喻荣彬等）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rPr>
              <w:t>3</w:t>
            </w:r>
            <w:r>
              <w:rPr>
                <w:rFonts w:ascii="宋体" w:hint="eastAsia"/>
              </w:rPr>
              <w:t>68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信息技术在医学教学中的应用（王金发、王竹立等）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248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医学类专业科研申报与科研方法（余章斌、喻荣彬）</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926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蒙医温病学（额尔敦朝鲁等）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992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预防医学课程教学培训（傅华）</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rPr>
              <w:t>1129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国家精品慕课名师讲堂——医学伦理学（魏琳）</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p>
        </w:tc>
      </w:tr>
      <w:tr w:rsidR="00293970" w:rsidTr="00E011B1">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b/>
              </w:rPr>
            </w:pPr>
            <w:r>
              <w:rPr>
                <w:rFonts w:ascii="宋体" w:hAnsi="宋体" w:cs="宋体" w:hint="eastAsia"/>
                <w:b/>
                <w:bCs/>
                <w:kern w:val="0"/>
              </w:rPr>
              <w:t>生命科学类、环境科学类、农学类课程</w:t>
            </w:r>
            <w:r>
              <w:rPr>
                <w:rFonts w:ascii="宋体" w:hint="eastAsia"/>
                <w:b/>
              </w:rPr>
              <w:t>教学培训（25）</w:t>
            </w:r>
          </w:p>
          <w:p w:rsidR="00293970" w:rsidRDefault="00293970" w:rsidP="00E011B1">
            <w:pPr>
              <w:ind w:firstLineChars="200" w:firstLine="420"/>
              <w:jc w:val="left"/>
              <w:rPr>
                <w:rFonts w:ascii="宋体"/>
              </w:rPr>
            </w:pPr>
            <w:r>
              <w:rPr>
                <w:rFonts w:ascii="宋体" w:hAnsi="宋体" w:cs="宋体" w:hint="eastAsia"/>
                <w:color w:val="000000"/>
                <w:kern w:val="0"/>
              </w:rPr>
              <w:t>本</w:t>
            </w:r>
            <w:r>
              <w:rPr>
                <w:rFonts w:ascii="宋体" w:hAnsi="宋体" w:cs="宋体" w:hint="eastAsia"/>
                <w:bCs/>
                <w:kern w:val="0"/>
              </w:rPr>
              <w:t>课程群包括生命科学导论、细胞生物学、遗传学、基因工程、环境科学概论、环境化学、普通生物学、动物生物学、植物生物学等</w:t>
            </w:r>
            <w:r>
              <w:rPr>
                <w:rFonts w:hint="eastAsia"/>
                <w:color w:val="000000"/>
              </w:rPr>
              <w:t>课程教学培训</w:t>
            </w:r>
            <w:r>
              <w:rPr>
                <w:rFonts w:ascii="宋体" w:hAnsi="宋体" w:cs="宋体" w:hint="eastAsia"/>
                <w:bCs/>
                <w:kern w:val="0"/>
              </w:rPr>
              <w:t>。</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414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生物学科教学与科研方法（刘恩山、张润志、张雁云等）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282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细胞生物学（王金发）</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160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微生物学（陈向东）</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417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细胞工程（柳俊）</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342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普通动物学（张雁云、宋杰）</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397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普通生物学（佟向军）</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341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动物生理学（肖向红）</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90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动物生物学（许崇任）</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436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植物生物学（邵小明）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330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植物保护学（叶恭银）</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255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遗传学（植物类）（石春海、祝水金、柴明良等）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85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遗传学（乔守怡）</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215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分子生物学（郑用琏）</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250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生态学（邹建文）</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lastRenderedPageBreak/>
              <w:t>462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环境化学（孙红文）</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668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生态学（曹凑贵）</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288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生物分离工程（曹学君）</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237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生物反应工程（贾士儒）</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202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基因工程（袁婺洲）</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157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生物化学（杨荣武）</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430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环境科学概论（刘静玲）</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194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生命科学导论（吴敏）</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681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农业政策学（孔祥智）</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626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农业推广学（刘恩财）</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985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普通昆虫学课程教学培训（花保祯）</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p>
        </w:tc>
      </w:tr>
      <w:tr w:rsidR="00293970" w:rsidTr="00E011B1">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b/>
              </w:rPr>
            </w:pPr>
            <w:r>
              <w:rPr>
                <w:rFonts w:ascii="宋体" w:hAnsi="宋体" w:cs="宋体" w:hint="eastAsia"/>
                <w:b/>
                <w:bCs/>
                <w:kern w:val="0"/>
              </w:rPr>
              <w:t>管理学类课程</w:t>
            </w:r>
            <w:r>
              <w:rPr>
                <w:rFonts w:ascii="宋体" w:hint="eastAsia"/>
                <w:b/>
              </w:rPr>
              <w:t>教学培训（77）</w:t>
            </w:r>
          </w:p>
          <w:p w:rsidR="00293970" w:rsidRDefault="00293970" w:rsidP="00E011B1">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w:t>
            </w:r>
            <w:r>
              <w:rPr>
                <w:rFonts w:ascii="宋体" w:hAnsi="宋体" w:cs="宋体" w:hint="eastAsia"/>
                <w:color w:val="000000"/>
                <w:kern w:val="0"/>
              </w:rPr>
              <w:t>包括工商管理、会计、市场营销、公共管理、物流、工业工程、电子商务等主要专业的专业基础课、主干课教学培训。</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722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社区管理学（孙萍、刘钊）</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733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公共部门危机管理（彭宗超、曹峰）</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470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基础会计（宋献中）</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企业会计学（赵惠芳）</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648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会计学基础（陈艳）</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650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中级财务会计（张俊民、路国平）</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中级财务会计（杨有红）</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922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审计与会计专业教学改革与人才培养专题（时现、饶艳超 、杨政 、张龙平、林志军）</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300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高级财务会计（刘峰、杨有红、毛新述）</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管理会计（吴大军）</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财务分析（张先治）</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213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财务报表分析（张新民）</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207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会计信息系统（艾文国）</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329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筹资实务（楼土明）</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412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资产评估（刘东辉）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审计学（陈汉文）</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51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管理学（郑文全、李品媛）</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项目管理学（戚安邦）</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50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战略管理（陈志军）</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111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管理信息系统（黄丽华）</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627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企业战略管理（孟宪忠、谢佩洪）</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652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管理学（邢以群、鲁柏祥）</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445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管理沟通学（赵振宇）</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370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决策理论与方法（陶长琪）</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公司治理（李维安）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372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创业管理（吴昌南、梅小安）</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371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运筹学（管理）（梅国平）</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383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生产运作管理（马士华）</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115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行政管理学（陈瑞莲）</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525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财务管理学（王化成）</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404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公共关系（陈先红）</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组织行为学（段万春）</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307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人力资源管理（廖建桥）</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340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战略人力资源管理（王建民）</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171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人力资源开发与管理（章海鸥）</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318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薪酬管理（王长城）</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312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职务管理（刘俊振）</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110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市场营销学（吕一林）</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399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营销风险管理（二）（张云起）</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158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营销风险管理（一）（张云起）</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639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行政组织学（祝小宁）</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219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营销策划（朱美燕）</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214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网络营销实务（方玲玉）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38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电子商务概论（李琪）</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336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电子商务实务（胡华江）</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159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电子金融（陈进）</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lastRenderedPageBreak/>
              <w:t>168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电子商务系统结构与应用（陈德人）</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200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企业资源规划实践（陈冰）</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54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企业物流管理（黄福华）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411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物流信息技术与应用（刘德军）</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407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现代服装工程管理（冯旭敏、温平则）</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457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导游实务（邓德智）</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259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前厅运行与管理（吴玲）</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olor w:val="000000"/>
              </w:rPr>
            </w:pPr>
            <w:r>
              <w:rPr>
                <w:rFonts w:ascii="宋体" w:hAnsi="宋体" w:hint="eastAsia"/>
                <w:color w:val="000000"/>
              </w:rPr>
              <w:t>238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olor w:val="000000"/>
              </w:rPr>
            </w:pPr>
            <w:r>
              <w:rPr>
                <w:rFonts w:ascii="宋体" w:hAnsi="宋体" w:hint="eastAsia"/>
                <w:color w:val="000000"/>
              </w:rPr>
              <w:t>旅游学概论（马勇）</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585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化工企业管理实务（梁清山）</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579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现代物流管理（李严锋、冉文学等）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678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物流学（邬跃、张旭凤等）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597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物流管理（甘筱青、朱道立）</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684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物流系统工程（王长琼）</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662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物流与供应链管理（霍佳震、邱灿华）</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374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信息资源共享（程焕文、潘燕桃）</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699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市场调查与预测（王德章、周丹）</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269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工商管理专业建设与创新人才培养（王化成、邹统钎）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354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工商管理类专业教学与科研（郑文全、尤建新、汤定娜等）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567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案例教学法在工商管理专业教学中的应用（王化成、王建民、潘立生等）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353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工商管理类专业创新人才培养（朱国玮、朱武祥、戈维莉等）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571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人力资源管理专业课程建设与教学辅导（廖建桥、王建民、王长城等）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573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行政管理专业课程建设与教学辅导（陈瑞莲、陈先红、胡元德等）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572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电子商务专业课程建设与教学辅导（李琪、冯博琴、陈德人等）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568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会计学专业课程建设与教学辅导（杨有红、刘峰、陈汉文等）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622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信息资源建设（肖希明）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144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市场营销学专业教学与创新人才培养（汤定娜、张云起、蒋晶）</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基础会计（沃健）</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654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标准化基础（李丹青、顾兴全、胡玉华）</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934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u w:val="wavyHeavy"/>
              </w:rPr>
            </w:pPr>
            <w:r>
              <w:rPr>
                <w:rFonts w:ascii="宋体" w:hint="eastAsia"/>
                <w:color w:val="000000"/>
              </w:rPr>
              <w:t>会计教学与财税改革（盖地、艾文国、赵合喜、潘立生）</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1139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本科新设专业专业建设与课程教学名师讲堂——电子商务（马敏书、帅青红、邵兵家）</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rPr>
              <w:t>1141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国家精品慕课名师讲堂——管理学在线课程建设与“互联网+”应用创新（单凤儒）</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p>
        </w:tc>
      </w:tr>
      <w:tr w:rsidR="00293970" w:rsidTr="00E011B1">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
                <w:bCs/>
                <w:color w:val="000000"/>
                <w:kern w:val="0"/>
              </w:rPr>
            </w:pPr>
            <w:r>
              <w:rPr>
                <w:rFonts w:ascii="宋体" w:hAnsi="宋体" w:cs="宋体" w:hint="eastAsia"/>
                <w:b/>
                <w:bCs/>
                <w:color w:val="000000"/>
                <w:kern w:val="0"/>
              </w:rPr>
              <w:t>体育学类、艺术学类课程教学培训（30）</w:t>
            </w:r>
          </w:p>
          <w:p w:rsidR="00293970" w:rsidRDefault="00293970" w:rsidP="00E011B1">
            <w:pPr>
              <w:ind w:firstLineChars="200" w:firstLine="420"/>
              <w:jc w:val="left"/>
              <w:rPr>
                <w:rFonts w:ascii="宋体"/>
                <w:color w:val="000000"/>
              </w:rPr>
            </w:pPr>
            <w:r>
              <w:rPr>
                <w:rFonts w:ascii="宋体" w:hAnsi="宋体" w:cs="宋体" w:hint="eastAsia"/>
                <w:bCs/>
                <w:kern w:val="0"/>
              </w:rPr>
              <w:t>体育学类课程群包括大学体育、体育与健康、运动心理学等，艺术类课程群包括设计概论、美术、音乐、摄影、书法、动画等课程教学培训，着重突出艺术与体育类课程的教育教学理念与方法。</w:t>
            </w:r>
          </w:p>
        </w:tc>
      </w:tr>
      <w:tr w:rsidR="00293970" w:rsidTr="00E011B1">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742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大学体育教学与科研（郝光安、谢燕歌）</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大学体育（邢登江）</w:t>
            </w:r>
          </w:p>
        </w:tc>
      </w:tr>
      <w:tr w:rsidR="00293970" w:rsidTr="00E011B1">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478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体育与健康（毛振明）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260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大学体育（张威）</w:t>
            </w:r>
          </w:p>
        </w:tc>
      </w:tr>
      <w:tr w:rsidR="00293970" w:rsidTr="00E011B1">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287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军事理论（蔡仁照、李成安）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197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运动生理学（刘洵）</w:t>
            </w:r>
          </w:p>
        </w:tc>
      </w:tr>
      <w:tr w:rsidR="00293970" w:rsidTr="00E011B1">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196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运动心理学（孙延林）</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228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设计素描（周至禹）</w:t>
            </w:r>
          </w:p>
        </w:tc>
      </w:tr>
      <w:tr w:rsidR="00293970" w:rsidTr="00E011B1">
        <w:trPr>
          <w:cantSplit/>
          <w:trHeight w:val="1665"/>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lastRenderedPageBreak/>
              <w:t>619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工业设计专业能力提升（一）</w:t>
            </w:r>
            <w:r>
              <w:rPr>
                <w:rFonts w:ascii="仿宋_GB2312" w:eastAsia="仿宋_GB2312"/>
              </w:rPr>
              <w:t>——</w:t>
            </w:r>
            <w:r>
              <w:rPr>
                <w:rFonts w:ascii="宋体" w:hint="eastAsia"/>
                <w:color w:val="000000"/>
              </w:rPr>
              <w:t>色彩设计、交通工具造型设计、</w:t>
            </w:r>
            <w:r>
              <w:rPr>
                <w:rFonts w:ascii="宋体"/>
                <w:color w:val="000000"/>
              </w:rPr>
              <w:t>CMF</w:t>
            </w:r>
            <w:r>
              <w:rPr>
                <w:rFonts w:ascii="宋体" w:hint="eastAsia"/>
                <w:color w:val="000000"/>
              </w:rPr>
              <w:t>（苏华、严扬、左恒峰）</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760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工业设计专业能力提升（二）</w:t>
            </w:r>
            <w:r>
              <w:rPr>
                <w:rFonts w:ascii="仿宋_GB2312" w:eastAsia="仿宋_GB2312"/>
              </w:rPr>
              <w:t>——</w:t>
            </w:r>
            <w:r>
              <w:rPr>
                <w:rFonts w:ascii="宋体" w:hint="eastAsia"/>
                <w:color w:val="000000"/>
              </w:rPr>
              <w:t>交互设计、服务设计、用户研究与设计实践、产品计划与系统设计（鲁晓波、王国胜、赵超、杨霖）</w:t>
            </w:r>
          </w:p>
        </w:tc>
      </w:tr>
      <w:tr w:rsidR="00293970" w:rsidTr="00E011B1">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761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工业设计专业能力提升（三）</w:t>
            </w:r>
            <w:r>
              <w:rPr>
                <w:rFonts w:ascii="仿宋_GB2312" w:eastAsia="仿宋_GB2312"/>
              </w:rPr>
              <w:t>——</w:t>
            </w:r>
            <w:r>
              <w:rPr>
                <w:rFonts w:ascii="宋体" w:hint="eastAsia"/>
                <w:color w:val="000000"/>
              </w:rPr>
              <w:t>设计战略、设计智慧与思维方式（蔡军、马赛、柳冠中）</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482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工业设计前沿发展与教学策略（何人可、柳冠中）</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401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设计概论（陈汗青、李遊宇）</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813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戏剧</w:t>
            </w:r>
            <w:r>
              <w:rPr>
                <w:rFonts w:ascii="宋体"/>
                <w:color w:val="000000"/>
              </w:rPr>
              <w:t>艺术概论（</w:t>
            </w:r>
            <w:r>
              <w:rPr>
                <w:rFonts w:ascii="宋体" w:hint="eastAsia"/>
                <w:color w:val="000000"/>
              </w:rPr>
              <w:t>周安华</w:t>
            </w:r>
            <w:r>
              <w:rPr>
                <w:rFonts w:ascii="宋体"/>
                <w:color w:val="000000"/>
              </w:rPr>
              <w:t>）</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453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音乐教学论（陈玉丹）</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388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西方音乐史（余志刚、周耀群）</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280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图片摄影（胡巍萍）</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641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中外工艺美术史（张夫也、尚刚）</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644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书写与书法教学与鉴赏（欧阳中石等）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691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中国美术史论（尹吉男、贺西林、李清泉、曹庆晖）</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246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动画影片制作（屠曙光）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692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外国美术史论</w:t>
            </w:r>
            <w:r>
              <w:rPr>
                <w:rFonts w:ascii="宋体"/>
                <w:color w:val="000000"/>
              </w:rPr>
              <w:t>(</w:t>
            </w:r>
            <w:r>
              <w:rPr>
                <w:rFonts w:ascii="宋体" w:hint="eastAsia"/>
                <w:color w:val="000000"/>
              </w:rPr>
              <w:t>李军、张敢、沈语冰、邵亦杨</w:t>
            </w:r>
            <w:r>
              <w:rPr>
                <w:rFonts w:ascii="宋体"/>
                <w:color w:val="000000"/>
              </w:rPr>
              <w:t>)</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454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动画专业创作与教学（</w:t>
            </w:r>
            <w:r>
              <w:rPr>
                <w:rFonts w:ascii="宋体"/>
                <w:color w:val="000000"/>
              </w:rPr>
              <w:t>Becky Bristow</w:t>
            </w:r>
            <w:r>
              <w:rPr>
                <w:rFonts w:ascii="宋体" w:hint="eastAsia"/>
                <w:color w:val="000000"/>
              </w:rPr>
              <w:t>、李杰）</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479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数字媒体艺术专业建设与教学（肖永亮）</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958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艺术美学课程教学培训（黎荔）</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961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摄影知识与摄影技巧（梁君健）</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526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艺术概论（王一川）</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949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美术学类课程教学培训（支林、赵勤、肖飞、寇焱、冯艺）</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950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民俗学类课程教学培训（高丙中、钟俊坤、江帆、刘铁梁、林晓平、万建中）</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1130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本科新设专业专业建设与课程教学名师讲堂——数字媒体艺术（李学明）</w:t>
            </w:r>
          </w:p>
        </w:tc>
      </w:tr>
      <w:tr w:rsidR="00293970" w:rsidTr="00E011B1">
        <w:trPr>
          <w:cantSplit/>
          <w:trHeight w:val="642"/>
          <w:jc w:val="center"/>
        </w:trPr>
        <w:tc>
          <w:tcPr>
            <w:tcW w:w="9419" w:type="dxa"/>
            <w:gridSpan w:val="4"/>
            <w:shd w:val="clear" w:color="000000" w:fill="FFFFFF"/>
            <w:vAlign w:val="center"/>
          </w:tcPr>
          <w:p w:rsidR="00293970" w:rsidRDefault="00293970" w:rsidP="00E011B1">
            <w:pPr>
              <w:jc w:val="center"/>
              <w:rPr>
                <w:rFonts w:ascii="宋体" w:hAnsi="宋体"/>
                <w:b/>
              </w:rPr>
            </w:pPr>
            <w:r>
              <w:rPr>
                <w:rFonts w:ascii="宋体" w:hAnsi="宋体" w:hint="eastAsia"/>
                <w:b/>
              </w:rPr>
              <w:t>学科教学（58）</w:t>
            </w:r>
          </w:p>
          <w:p w:rsidR="00293970" w:rsidRDefault="00293970" w:rsidP="00E011B1">
            <w:pPr>
              <w:widowControl/>
              <w:ind w:firstLineChars="200" w:firstLine="420"/>
              <w:rPr>
                <w:rFonts w:ascii="宋体" w:hAnsi="宋体" w:cs="宋体"/>
                <w:kern w:val="0"/>
              </w:rPr>
            </w:pPr>
            <w:r>
              <w:rPr>
                <w:rFonts w:ascii="宋体" w:hAnsi="宋体" w:cs="宋体" w:hint="eastAsia"/>
                <w:color w:val="000000"/>
                <w:kern w:val="0"/>
              </w:rPr>
              <w:t>本部分为学科、专业类教学的补充课程。</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10116</w:t>
            </w:r>
          </w:p>
        </w:tc>
        <w:tc>
          <w:tcPr>
            <w:tcW w:w="3500"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论中国人的灵性与宗教（魏德东）</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10156</w:t>
            </w:r>
          </w:p>
        </w:tc>
        <w:tc>
          <w:tcPr>
            <w:tcW w:w="4325"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汉传佛教大藏经问题（白化文）</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10219</w:t>
            </w:r>
          </w:p>
        </w:tc>
        <w:tc>
          <w:tcPr>
            <w:tcW w:w="3500"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中国人的信仰与政治（吕嘉）</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10221</w:t>
            </w:r>
          </w:p>
        </w:tc>
        <w:tc>
          <w:tcPr>
            <w:tcW w:w="4325"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开放课程建设经验分享——以物流学为例（汝宜红）</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10209</w:t>
            </w:r>
          </w:p>
        </w:tc>
        <w:tc>
          <w:tcPr>
            <w:tcW w:w="3500"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万维网地理信息系统（WebGIS）技术应用和方向</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10137</w:t>
            </w:r>
          </w:p>
        </w:tc>
        <w:tc>
          <w:tcPr>
            <w:tcW w:w="4325"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生物实验教学的思考与探索（丁明孝）</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10237</w:t>
            </w:r>
          </w:p>
        </w:tc>
        <w:tc>
          <w:tcPr>
            <w:tcW w:w="3500"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cs="宋体" w:hint="eastAsia"/>
                <w:kern w:val="0"/>
              </w:rPr>
              <w:t>留华背景、范式转型与东方现代性----侨易视域下的学术史进程与新汉学建构（叶隽）</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10235</w:t>
            </w:r>
          </w:p>
        </w:tc>
        <w:tc>
          <w:tcPr>
            <w:tcW w:w="4325"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cs="宋体" w:hint="eastAsia"/>
                <w:kern w:val="0"/>
              </w:rPr>
              <w:t>司法考试与法学本科教学（李建伟）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lastRenderedPageBreak/>
              <w:t>10267</w:t>
            </w:r>
          </w:p>
        </w:tc>
        <w:tc>
          <w:tcPr>
            <w:tcW w:w="3500"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cs="宋体" w:hint="eastAsia"/>
                <w:kern w:val="0"/>
              </w:rPr>
              <w:t>中国经济新常态下的企业战略管理（蔡双立）</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10276</w:t>
            </w:r>
          </w:p>
        </w:tc>
        <w:tc>
          <w:tcPr>
            <w:tcW w:w="4325"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cs="宋体" w:hint="eastAsia"/>
                <w:kern w:val="0"/>
              </w:rPr>
              <w:t>大学生数学思维的培养——数学文化课案例2：“有限与无限”(顾沛)</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10281</w:t>
            </w:r>
          </w:p>
        </w:tc>
        <w:tc>
          <w:tcPr>
            <w:tcW w:w="3500"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cs="宋体" w:hint="eastAsia"/>
                <w:kern w:val="0"/>
              </w:rPr>
              <w:t>执业药师考试指南：中药鉴定学习方法（刘来正）</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10301</w:t>
            </w:r>
          </w:p>
        </w:tc>
        <w:tc>
          <w:tcPr>
            <w:tcW w:w="4325"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cs="宋体" w:hint="eastAsia"/>
                <w:kern w:val="0"/>
              </w:rPr>
              <w:t>新环境下大学英语教学的应变之道（夏纪梅）</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10325</w:t>
            </w:r>
          </w:p>
        </w:tc>
        <w:tc>
          <w:tcPr>
            <w:tcW w:w="3500"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cs="宋体" w:hint="eastAsia"/>
                <w:kern w:val="0"/>
              </w:rPr>
              <w:t>国家级教学成果奖大讲堂----“一体二翼”教改理念，促进护理人才创新能力培养模式的建立探索与实践（张小来）</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1139</w:t>
            </w:r>
            <w:r>
              <w:rPr>
                <w:rFonts w:ascii="宋体" w:hAnsi="宋体"/>
              </w:rPr>
              <w:t>9</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“演讲与口才”课程建设思路与经验（姚小玲）</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10351</w:t>
            </w:r>
          </w:p>
        </w:tc>
        <w:tc>
          <w:tcPr>
            <w:tcW w:w="3500"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cs="宋体" w:hint="eastAsia"/>
                <w:kern w:val="0"/>
              </w:rPr>
              <w:t>思想政治理论课实践教学的“三合一”模式（彭庆红）</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10515</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文科教学理念与方法（张福贵）</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10516</w:t>
            </w:r>
          </w:p>
        </w:tc>
        <w:tc>
          <w:tcPr>
            <w:tcW w:w="3500"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cs="宋体" w:hint="eastAsia"/>
                <w:kern w:val="0"/>
              </w:rPr>
              <w:t>经济学教学方法的探索与实践（荣朝</w:t>
            </w:r>
            <w:r>
              <w:rPr>
                <w:rFonts w:ascii="宋体" w:hAnsi="宋体" w:cs="宋体"/>
                <w:kern w:val="0"/>
              </w:rPr>
              <w:t>和</w:t>
            </w:r>
            <w:r>
              <w:rPr>
                <w:rFonts w:ascii="宋体" w:hAnsi="宋体" w:cs="宋体" w:hint="eastAsia"/>
                <w:kern w:val="0"/>
              </w:rPr>
              <w:t>）</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10441</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基于创新创业的课程教学设计——以市场营销课程教学为例（陈春干）</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10380</w:t>
            </w:r>
          </w:p>
        </w:tc>
        <w:tc>
          <w:tcPr>
            <w:tcW w:w="3500"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hint="eastAsia"/>
              </w:rPr>
              <w:t>中、高级财务会计教学难点探析（路国平）</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10385</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司法考试与民法教学（李建伟）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10390</w:t>
            </w:r>
          </w:p>
        </w:tc>
        <w:tc>
          <w:tcPr>
            <w:tcW w:w="3500"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hint="eastAsia"/>
              </w:rPr>
              <w:t>思政课教学经验分享（姚小玲）</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10407</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大学生数学思维的培养——数学文化课案例3：历史上的三次数学危机（顾沛）</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10412</w:t>
            </w:r>
          </w:p>
        </w:tc>
        <w:tc>
          <w:tcPr>
            <w:tcW w:w="3500"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hint="eastAsia"/>
              </w:rPr>
              <w:t>大学生数学思维的培养——数学文化课案例剖析4“韩信点兵与中国剩余定理”（顾沛）</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10421</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诗情画意的物理学（金晓峰）</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10435</w:t>
            </w:r>
          </w:p>
        </w:tc>
        <w:tc>
          <w:tcPr>
            <w:tcW w:w="3500"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hint="eastAsia"/>
              </w:rPr>
              <w:t>司法考试与刑法教学（袁登明）</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10377</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《计算机类专业教学质量国家标准》如何聚焦解决复杂工程问题（蒋宗礼）</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10528</w:t>
            </w:r>
          </w:p>
        </w:tc>
        <w:tc>
          <w:tcPr>
            <w:tcW w:w="3500"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rPr>
              <w:t xml:space="preserve"> </w:t>
            </w:r>
            <w:r>
              <w:rPr>
                <w:rFonts w:ascii="宋体" w:hAnsi="宋体" w:hint="eastAsia"/>
              </w:rPr>
              <w:t>《食品科学与工程类专业教学质量国家标准》解读与应用研讨（金征宇、夏文水）</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10531</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《计算机类专业教学质量国家标准》解读与应用研讨（蒋宗礼）</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10549</w:t>
            </w:r>
          </w:p>
        </w:tc>
        <w:tc>
          <w:tcPr>
            <w:tcW w:w="3500"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hint="eastAsia"/>
              </w:rPr>
              <w:t>《电子商务类专业教学质量国家标准》解读与应用探讨（刘军、陈德人等）</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10538</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《中国语言文学类专业教学质量国家标准》解读与应用探讨（张福贵）</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10447</w:t>
            </w:r>
          </w:p>
        </w:tc>
        <w:tc>
          <w:tcPr>
            <w:tcW w:w="3500"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大学生数学思维的培养——数学文化课案例剖析5：“类比”的方法（顾沛）</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10453</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以在线开放课程为核心的系统性教学重构——管理沟通课程的教学改革与实践</w:t>
            </w:r>
            <w:r>
              <w:rPr>
                <w:rFonts w:ascii="宋体" w:hAnsi="宋体"/>
              </w:rPr>
              <w:t>（</w:t>
            </w:r>
            <w:r>
              <w:rPr>
                <w:rFonts w:ascii="宋体" w:hAnsi="宋体" w:hint="eastAsia"/>
              </w:rPr>
              <w:t>赵洱岽</w:t>
            </w:r>
            <w:r>
              <w:rPr>
                <w:rFonts w:ascii="宋体" w:hAnsi="宋体"/>
              </w:rPr>
              <w:t>）</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10454</w:t>
            </w:r>
          </w:p>
        </w:tc>
        <w:tc>
          <w:tcPr>
            <w:tcW w:w="3500"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生活中的概率论常识（何书元）</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10474</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从专业知识到视觉素养——新闻摄影的授课经验分享（梁君健）</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lastRenderedPageBreak/>
              <w:t>10715</w:t>
            </w:r>
          </w:p>
        </w:tc>
        <w:tc>
          <w:tcPr>
            <w:tcW w:w="3500"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北京高校第十一届青年教师教学基本功大赛</w:t>
            </w:r>
            <w:r>
              <w:rPr>
                <w:rFonts w:ascii="Times New Roman" w:hAnsi="Times New Roman"/>
              </w:rPr>
              <w:t>——</w:t>
            </w:r>
            <w:r>
              <w:rPr>
                <w:rFonts w:ascii="宋体" w:hAnsi="宋体" w:hint="eastAsia"/>
              </w:rPr>
              <w:t>医科类一等奖（1）（获奖选手）</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1071</w:t>
            </w:r>
            <w:r>
              <w:rPr>
                <w:rFonts w:ascii="宋体" w:hAnsi="宋体" w:hint="eastAsia"/>
              </w:rPr>
              <w:t>6</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北京高校第十一届青年教师教学基本功大赛</w:t>
            </w:r>
            <w:r>
              <w:rPr>
                <w:rFonts w:ascii="Times New Roman" w:hAnsi="Times New Roman"/>
              </w:rPr>
              <w:t>——</w:t>
            </w:r>
            <w:r>
              <w:rPr>
                <w:rFonts w:ascii="Times New Roman" w:hAnsi="Times New Roman" w:hint="eastAsia"/>
              </w:rPr>
              <w:t>医科类一等奖（</w:t>
            </w:r>
            <w:r>
              <w:rPr>
                <w:rFonts w:ascii="Times New Roman" w:hAnsi="Times New Roman" w:hint="eastAsia"/>
              </w:rPr>
              <w:t>2</w:t>
            </w:r>
            <w:r>
              <w:rPr>
                <w:rFonts w:ascii="Times New Roman" w:hAnsi="Times New Roman" w:hint="eastAsia"/>
              </w:rPr>
              <w:t>）（获奖选手）</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1071</w:t>
            </w:r>
            <w:r>
              <w:rPr>
                <w:rFonts w:ascii="宋体" w:hAnsi="宋体" w:hint="eastAsia"/>
              </w:rPr>
              <w:t>7</w:t>
            </w:r>
          </w:p>
        </w:tc>
        <w:tc>
          <w:tcPr>
            <w:tcW w:w="3500"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北京高校第十一届青年教师教学基本功大赛</w:t>
            </w:r>
            <w:r>
              <w:rPr>
                <w:rFonts w:ascii="Times New Roman" w:hAnsi="Times New Roman"/>
              </w:rPr>
              <w:t>——</w:t>
            </w:r>
            <w:r>
              <w:rPr>
                <w:rFonts w:ascii="Times New Roman" w:hAnsi="Times New Roman" w:hint="eastAsia"/>
              </w:rPr>
              <w:t>工科类一等奖（</w:t>
            </w:r>
            <w:r>
              <w:rPr>
                <w:rFonts w:ascii="Times New Roman" w:hAnsi="Times New Roman" w:hint="eastAsia"/>
              </w:rPr>
              <w:t>1</w:t>
            </w:r>
            <w:r>
              <w:rPr>
                <w:rFonts w:ascii="Times New Roman" w:hAnsi="Times New Roman" w:hint="eastAsia"/>
              </w:rPr>
              <w:t>）（获奖选手）</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1071</w:t>
            </w:r>
            <w:r>
              <w:rPr>
                <w:rFonts w:ascii="宋体" w:hAnsi="宋体" w:hint="eastAsia"/>
              </w:rPr>
              <w:t>8</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北京高校第十一届青年教师教学基本功大赛</w:t>
            </w:r>
            <w:r>
              <w:rPr>
                <w:rFonts w:ascii="Times New Roman" w:hAnsi="Times New Roman"/>
              </w:rPr>
              <w:t>——</w:t>
            </w:r>
            <w:r>
              <w:rPr>
                <w:rFonts w:ascii="Times New Roman" w:hAnsi="Times New Roman" w:hint="eastAsia"/>
              </w:rPr>
              <w:t>工科类一等奖（</w:t>
            </w:r>
            <w:r>
              <w:rPr>
                <w:rFonts w:ascii="Times New Roman" w:hAnsi="Times New Roman" w:hint="eastAsia"/>
              </w:rPr>
              <w:t>2</w:t>
            </w:r>
            <w:r>
              <w:rPr>
                <w:rFonts w:ascii="Times New Roman" w:hAnsi="Times New Roman" w:hint="eastAsia"/>
              </w:rPr>
              <w:t>）（获奖选手）</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1071</w:t>
            </w:r>
            <w:r>
              <w:rPr>
                <w:rFonts w:ascii="宋体" w:hAnsi="宋体" w:hint="eastAsia"/>
              </w:rPr>
              <w:t>9</w:t>
            </w:r>
          </w:p>
        </w:tc>
        <w:tc>
          <w:tcPr>
            <w:tcW w:w="3500"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北京高校第十一届青年教师教学基本功大赛</w:t>
            </w:r>
            <w:r>
              <w:rPr>
                <w:rFonts w:ascii="Times New Roman" w:hAnsi="Times New Roman"/>
              </w:rPr>
              <w:t>——</w:t>
            </w:r>
            <w:r>
              <w:rPr>
                <w:rFonts w:ascii="Times New Roman" w:hAnsi="Times New Roman" w:hint="eastAsia"/>
              </w:rPr>
              <w:t>人文科学类一等奖（</w:t>
            </w:r>
            <w:r>
              <w:rPr>
                <w:rFonts w:ascii="Times New Roman" w:hAnsi="Times New Roman" w:hint="eastAsia"/>
              </w:rPr>
              <w:t>1</w:t>
            </w:r>
            <w:r>
              <w:rPr>
                <w:rFonts w:ascii="Times New Roman" w:hAnsi="Times New Roman" w:hint="eastAsia"/>
              </w:rPr>
              <w:t>）（获奖选手）</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107</w:t>
            </w:r>
            <w:r>
              <w:rPr>
                <w:rFonts w:ascii="宋体" w:hAnsi="宋体" w:hint="eastAsia"/>
              </w:rPr>
              <w:t>20</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北京高校第十一届青年教师教学基本功大赛</w:t>
            </w:r>
            <w:r>
              <w:rPr>
                <w:rFonts w:ascii="Times New Roman" w:hAnsi="Times New Roman"/>
              </w:rPr>
              <w:t>——</w:t>
            </w:r>
            <w:r>
              <w:rPr>
                <w:rFonts w:ascii="Times New Roman" w:hAnsi="Times New Roman" w:hint="eastAsia"/>
              </w:rPr>
              <w:t>人文科学类一等奖（</w:t>
            </w:r>
            <w:r>
              <w:rPr>
                <w:rFonts w:ascii="Times New Roman" w:hAnsi="Times New Roman" w:hint="eastAsia"/>
              </w:rPr>
              <w:t>2</w:t>
            </w:r>
            <w:r>
              <w:rPr>
                <w:rFonts w:ascii="Times New Roman" w:hAnsi="Times New Roman" w:hint="eastAsia"/>
              </w:rPr>
              <w:t>）（获奖选手）</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107</w:t>
            </w:r>
            <w:r>
              <w:rPr>
                <w:rFonts w:ascii="宋体" w:hAnsi="宋体" w:hint="eastAsia"/>
              </w:rPr>
              <w:t>21</w:t>
            </w:r>
          </w:p>
        </w:tc>
        <w:tc>
          <w:tcPr>
            <w:tcW w:w="3500"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北京高校第十一届青年教师教学基本功大赛</w:t>
            </w:r>
            <w:r>
              <w:rPr>
                <w:rFonts w:ascii="Times New Roman" w:hAnsi="Times New Roman"/>
              </w:rPr>
              <w:t>——</w:t>
            </w:r>
            <w:r>
              <w:rPr>
                <w:rFonts w:ascii="Times New Roman" w:hAnsi="Times New Roman" w:hint="eastAsia"/>
              </w:rPr>
              <w:t>理科类一等奖（获奖选手）</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107</w:t>
            </w:r>
            <w:r>
              <w:rPr>
                <w:rFonts w:ascii="宋体" w:hAnsi="宋体" w:hint="eastAsia"/>
              </w:rPr>
              <w:t>22</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北京高校第十一届青年教师教学基本功大赛</w:t>
            </w:r>
            <w:r>
              <w:rPr>
                <w:rFonts w:ascii="Times New Roman" w:hAnsi="Times New Roman"/>
              </w:rPr>
              <w:t>——</w:t>
            </w:r>
            <w:r>
              <w:rPr>
                <w:rFonts w:ascii="Times New Roman" w:hAnsi="Times New Roman" w:hint="eastAsia"/>
              </w:rPr>
              <w:t>社会科学与思想政治课程类一等奖（</w:t>
            </w:r>
            <w:r>
              <w:rPr>
                <w:rFonts w:ascii="Times New Roman" w:hAnsi="Times New Roman" w:hint="eastAsia"/>
              </w:rPr>
              <w:t>1</w:t>
            </w:r>
            <w:r>
              <w:rPr>
                <w:rFonts w:ascii="Times New Roman" w:hAnsi="Times New Roman" w:hint="eastAsia"/>
              </w:rPr>
              <w:t>）（获奖选手）</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107</w:t>
            </w:r>
            <w:r>
              <w:rPr>
                <w:rFonts w:ascii="宋体" w:hAnsi="宋体" w:hint="eastAsia"/>
              </w:rPr>
              <w:t>23</w:t>
            </w:r>
          </w:p>
        </w:tc>
        <w:tc>
          <w:tcPr>
            <w:tcW w:w="3500"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北京高校第十一届青年教师教学基本功大赛</w:t>
            </w:r>
            <w:r>
              <w:rPr>
                <w:rFonts w:ascii="Times New Roman" w:hAnsi="Times New Roman"/>
              </w:rPr>
              <w:t>——</w:t>
            </w:r>
            <w:r>
              <w:rPr>
                <w:rFonts w:ascii="Times New Roman" w:hAnsi="Times New Roman" w:hint="eastAsia"/>
              </w:rPr>
              <w:t>社会科学与思想政治课程类一等奖（</w:t>
            </w:r>
            <w:r>
              <w:rPr>
                <w:rFonts w:ascii="Times New Roman" w:hAnsi="Times New Roman" w:hint="eastAsia"/>
              </w:rPr>
              <w:t>2</w:t>
            </w:r>
            <w:r>
              <w:rPr>
                <w:rFonts w:ascii="Times New Roman" w:hAnsi="Times New Roman" w:hint="eastAsia"/>
              </w:rPr>
              <w:t>）（获奖选手）</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107</w:t>
            </w:r>
            <w:r>
              <w:rPr>
                <w:rFonts w:ascii="宋体" w:hAnsi="宋体" w:hint="eastAsia"/>
              </w:rPr>
              <w:t>24</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北京高校第十一届青年教师教学基本功大赛</w:t>
            </w:r>
            <w:r>
              <w:rPr>
                <w:rFonts w:ascii="Times New Roman" w:hAnsi="Times New Roman"/>
              </w:rPr>
              <w:t>——</w:t>
            </w:r>
            <w:r>
              <w:rPr>
                <w:rFonts w:ascii="Times New Roman" w:hAnsi="Times New Roman" w:hint="eastAsia"/>
              </w:rPr>
              <w:t>社会科学与思想政治课程类一等奖（</w:t>
            </w:r>
            <w:r>
              <w:rPr>
                <w:rFonts w:ascii="Times New Roman" w:hAnsi="Times New Roman" w:hint="eastAsia"/>
              </w:rPr>
              <w:t>3</w:t>
            </w:r>
            <w:r>
              <w:rPr>
                <w:rFonts w:ascii="Times New Roman" w:hAnsi="Times New Roman" w:hint="eastAsia"/>
              </w:rPr>
              <w:t>）（获奖选手）</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10684</w:t>
            </w:r>
          </w:p>
        </w:tc>
        <w:tc>
          <w:tcPr>
            <w:tcW w:w="3500"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工科优势学校的新工科建设思路（李清勇）</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10685</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微积分研究型教学探索与实践（杨小远）</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10689</w:t>
            </w:r>
          </w:p>
        </w:tc>
        <w:tc>
          <w:tcPr>
            <w:tcW w:w="3500"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“一带一路”背景下国别和区域研究学科发展的思考（王展鹏）</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10696</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医学类专业课程思政经验分享（魏琳）</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10679</w:t>
            </w:r>
          </w:p>
        </w:tc>
        <w:tc>
          <w:tcPr>
            <w:tcW w:w="3500"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信息技术在电子信息与电气工程类专业教学活动中的融合探索（刘颖）</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10690</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漫谈数学文化（顾沛）</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10701</w:t>
            </w:r>
          </w:p>
        </w:tc>
        <w:tc>
          <w:tcPr>
            <w:tcW w:w="3500"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有效教学实例分享——大学英语（时雨）</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10702</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有效教学实例分享——生物化学（王利凤）</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10704</w:t>
            </w:r>
          </w:p>
        </w:tc>
        <w:tc>
          <w:tcPr>
            <w:tcW w:w="3500"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2018年国家级教学成果奖大讲堂——打造重实效的中国大学通识教育体系（孙向晨）</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10713</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中国古代历史理论的特点及发展大势（瞿林东）</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10707</w:t>
            </w:r>
          </w:p>
        </w:tc>
        <w:tc>
          <w:tcPr>
            <w:tcW w:w="3500"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大学生创新创业实践——以北京邮电大学为例（郭莉）</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10708</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新时代高校思想政治理论课教学理念创新与实践（张晖）</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10712</w:t>
            </w:r>
          </w:p>
        </w:tc>
        <w:tc>
          <w:tcPr>
            <w:tcW w:w="3500"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思想政治理论课慕课混合式教学模式的三重激励效应（翁贺凯）</w:t>
            </w:r>
          </w:p>
        </w:tc>
        <w:tc>
          <w:tcPr>
            <w:tcW w:w="760" w:type="dxa"/>
            <w:shd w:val="clear" w:color="000000" w:fill="FFFFFF"/>
            <w:vAlign w:val="center"/>
          </w:tcPr>
          <w:p w:rsidR="00293970" w:rsidRDefault="00293970" w:rsidP="00E011B1">
            <w:pPr>
              <w:rPr>
                <w:rFonts w:ascii="宋体" w:hAnsi="宋体"/>
              </w:rPr>
            </w:pPr>
            <w:r>
              <w:rPr>
                <w:rFonts w:ascii="宋体" w:hAnsi="宋体" w:hint="eastAsia"/>
              </w:rPr>
              <w:t>10766</w:t>
            </w:r>
          </w:p>
        </w:tc>
        <w:tc>
          <w:tcPr>
            <w:tcW w:w="4325" w:type="dxa"/>
            <w:shd w:val="clear" w:color="000000" w:fill="FFFFFF"/>
            <w:vAlign w:val="center"/>
          </w:tcPr>
          <w:p w:rsidR="00293970" w:rsidRDefault="00293970" w:rsidP="00E011B1">
            <w:pPr>
              <w:spacing w:line="400" w:lineRule="exact"/>
              <w:rPr>
                <w:rFonts w:ascii="宋体" w:hAnsi="宋体"/>
              </w:rPr>
            </w:pPr>
            <w:r>
              <w:rPr>
                <w:rFonts w:ascii="宋体" w:hAnsi="宋体" w:hint="eastAsia"/>
              </w:rPr>
              <w:t>#新工科探索与实践（吴中海）</w:t>
            </w:r>
          </w:p>
        </w:tc>
      </w:tr>
      <w:tr w:rsidR="00293970" w:rsidTr="00E011B1">
        <w:trPr>
          <w:cantSplit/>
          <w:trHeight w:val="642"/>
          <w:jc w:val="center"/>
        </w:trPr>
        <w:tc>
          <w:tcPr>
            <w:tcW w:w="9419" w:type="dxa"/>
            <w:gridSpan w:val="4"/>
            <w:shd w:val="clear" w:color="000000" w:fill="FFFFFF"/>
            <w:vAlign w:val="center"/>
          </w:tcPr>
          <w:p w:rsidR="00293970" w:rsidRDefault="00293970" w:rsidP="00E011B1">
            <w:pPr>
              <w:spacing w:line="400" w:lineRule="exact"/>
              <w:jc w:val="center"/>
              <w:rPr>
                <w:rFonts w:ascii="宋体" w:hAnsi="宋体" w:cs="宋体"/>
                <w:b/>
                <w:bCs/>
                <w:kern w:val="0"/>
              </w:rPr>
            </w:pPr>
            <w:r>
              <w:rPr>
                <w:rFonts w:ascii="宋体" w:hAnsi="宋体" w:cs="宋体" w:hint="eastAsia"/>
                <w:b/>
                <w:bCs/>
                <w:kern w:val="0"/>
              </w:rPr>
              <w:t>应用型院校教学科研能力提升（57）</w:t>
            </w:r>
          </w:p>
          <w:p w:rsidR="00293970" w:rsidRDefault="00293970" w:rsidP="00E011B1">
            <w:pPr>
              <w:widowControl/>
              <w:ind w:firstLineChars="200" w:firstLine="420"/>
              <w:rPr>
                <w:rFonts w:ascii="宋体" w:hAnsi="宋体" w:cs="宋体"/>
                <w:kern w:val="0"/>
              </w:rPr>
            </w:pPr>
            <w:r>
              <w:rPr>
                <w:rFonts w:ascii="宋体" w:hAnsi="宋体" w:cs="宋体" w:hint="eastAsia"/>
                <w:color w:val="000000"/>
                <w:kern w:val="0"/>
              </w:rPr>
              <w:t>本</w:t>
            </w:r>
            <w:r>
              <w:rPr>
                <w:rFonts w:ascii="宋体" w:hAnsi="宋体" w:cs="宋体" w:hint="eastAsia"/>
                <w:bCs/>
                <w:kern w:val="0"/>
              </w:rPr>
              <w:t>部分</w:t>
            </w:r>
            <w:r>
              <w:rPr>
                <w:rFonts w:hint="eastAsia"/>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lastRenderedPageBreak/>
              <w:t>653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color w:val="000000"/>
              </w:rPr>
              <w:t>应用型院校教学改革的探索与教育理念的国际视野（托马斯</w:t>
            </w:r>
            <w:r>
              <w:rPr>
                <w:rFonts w:ascii="宋体"/>
                <w:color w:val="000000"/>
              </w:rPr>
              <w:t>•</w:t>
            </w:r>
            <w:r>
              <w:rPr>
                <w:rFonts w:ascii="宋体" w:hint="eastAsia"/>
                <w:color w:val="000000"/>
              </w:rPr>
              <w:t>胡格、孟庆国、夏建国）</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rPr>
              <w:t>741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应用型本科院校人才培养与教学改革实践（介晓磊、李东亚、顾永安）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618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color w:val="000000"/>
              </w:rPr>
              <w:t>应用型院校教学改革与教学方法（戴士弘）</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469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color w:val="000000"/>
              </w:rPr>
              <w:t>应用型人才培养的教学模式创新与教学方法改革（甘德安、朱现平）</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420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color w:val="000000"/>
              </w:rPr>
              <w:t>应用型院校教学管理工作与创新（余祖光、吴全全、裴纯礼）</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845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课程、教室、教师:应用型人才培养教学模式改革三大要素（甘德安）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505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color w:val="000000"/>
              </w:rPr>
              <w:t>应用型院校师资培训管理者能力提升（郭建如、吴全全、孙刚、伍新春）</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190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color w:val="000000"/>
              </w:rPr>
              <w:t>应用型院校课程建设与实践（姚文兵、叶庆、刘彩琴等）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rPr>
              <w:t>837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rPr>
              <w:t>职业教育课程开发与资源建设（姜大源、刘文广）</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498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color w:val="000000"/>
              </w:rPr>
              <w:t>高等职业教育的教学方法改革与科研创新（陈衍、戴士弘）</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rPr>
              <w:t>795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职业教育教师专业化发展与教师能力标准的国际视野（徐国庆、赵志群）</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701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color w:val="000000"/>
              </w:rPr>
              <w:t>中职高技能人才培养的政策、路径与专业建设（宋春林等）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693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color w:val="000000"/>
              </w:rPr>
              <w:t>职业教育教学研究与论文表达（陈衍、陈东等）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750</w:t>
            </w:r>
          </w:p>
        </w:tc>
        <w:tc>
          <w:tcPr>
            <w:tcW w:w="4325" w:type="dxa"/>
            <w:tcBorders>
              <w:top w:val="single" w:sz="4" w:space="0" w:color="auto"/>
              <w:left w:val="single" w:sz="4" w:space="0" w:color="auto"/>
              <w:bottom w:val="single" w:sz="4" w:space="0" w:color="auto"/>
              <w:right w:val="single" w:sz="4" w:space="0" w:color="auto"/>
            </w:tcBorders>
            <w:vAlign w:val="bottom"/>
          </w:tcPr>
          <w:p w:rsidR="00293970" w:rsidRDefault="00293970" w:rsidP="00E011B1">
            <w:pPr>
              <w:spacing w:line="400" w:lineRule="exact"/>
              <w:rPr>
                <w:rFonts w:ascii="宋体"/>
                <w:color w:val="000000"/>
              </w:rPr>
            </w:pPr>
            <w:r>
              <w:rPr>
                <w:rFonts w:ascii="宋体" w:hint="eastAsia"/>
                <w:color w:val="000000"/>
              </w:rPr>
              <w:t>中等职业教育学校校长领导力提升（米靖、吴家礼等）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762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color w:val="000000"/>
              </w:rPr>
              <w:t>经济社会发展与高等职业教育的探索与实践（张青、李国桢等）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rPr>
              <w:t>779</w:t>
            </w:r>
          </w:p>
        </w:tc>
        <w:tc>
          <w:tcPr>
            <w:tcW w:w="4325" w:type="dxa"/>
            <w:tcBorders>
              <w:top w:val="single" w:sz="4" w:space="0" w:color="auto"/>
              <w:left w:val="single" w:sz="4" w:space="0" w:color="auto"/>
              <w:bottom w:val="single" w:sz="4" w:space="0" w:color="auto"/>
              <w:right w:val="single" w:sz="4" w:space="0" w:color="auto"/>
            </w:tcBorders>
            <w:vAlign w:val="bottom"/>
          </w:tcPr>
          <w:p w:rsidR="00293970" w:rsidRDefault="00293970" w:rsidP="00E011B1">
            <w:pPr>
              <w:spacing w:line="400" w:lineRule="exact"/>
              <w:rPr>
                <w:rFonts w:ascii="宋体"/>
                <w:color w:val="000000"/>
              </w:rPr>
            </w:pPr>
            <w:r>
              <w:rPr>
                <w:rFonts w:ascii="宋体" w:hint="eastAsia"/>
              </w:rPr>
              <w:t>养老服务专业系列——养老服务政策与养老专业人才培养（刘志鹏等）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789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color w:val="000000"/>
              </w:rPr>
              <w:t>养老服务专业系列</w:t>
            </w:r>
            <w:r>
              <w:rPr>
                <w:rFonts w:ascii="宋体" w:hint="eastAsia"/>
              </w:rPr>
              <w:t>——</w:t>
            </w:r>
            <w:r>
              <w:rPr>
                <w:rFonts w:ascii="宋体" w:hint="eastAsia"/>
                <w:color w:val="000000"/>
              </w:rPr>
              <w:t>居家照护（孙孝芹）</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rPr>
              <w:t>772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养老服务专业系列——养老礼仪与沟通技能（张晓彤）</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rPr>
              <w:t>783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养老服务专业系列——内科与外科疾病照护（邵越英、常红）</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rPr>
              <w:t>786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养老服务专业系列——基础照护（徐国英）</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rPr>
              <w:t>785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养老服务专业系列——安全照护与健康管理（赵凤琴等）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504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color w:val="000000"/>
              </w:rPr>
              <w:t>应用型院校医药卫生类专业教学改革与课程建设（高凤兰、罗跃娥、胡颂恩等）</w:t>
            </w:r>
          </w:p>
        </w:tc>
      </w:tr>
      <w:tr w:rsidR="00293970" w:rsidTr="00E011B1">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566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电子信息类专业规范与课程改革（鲍洁、桑林）</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495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电子商务及物流专业教学改革与课程建设（赵志群、薛威、宋文官）</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494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制造类课程改革及资源建设（宋放之、滕宏春）</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422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会计专业教学改革与实践（杨有红、高翠莲、孙万军等）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743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应用型院校高等数学课程与教学（侯风波）</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184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会计综合实训（董京原）</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763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应用型院校公共英语教学改革与实践（郑刚强等）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421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应用型院校公共英语教学与科研（王立非、杨永林、邹为诚等）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659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应用型院校管理学课程教学（单凤儒）</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677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应用型院校电子商务概论课程教学（宋文官、孟晔等）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lastRenderedPageBreak/>
              <w:t>212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外贸单证操作（章安平）</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660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应用型院校电路基础课程教学（赵会军、王和平）</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636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应用型院校数字电子技术课程教学（王连英）</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color w:val="000000"/>
              </w:rPr>
              <w:t>844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应用型院校机械设计与应用课程教学（万志坚）</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929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u w:val="wavyHeavy"/>
              </w:rPr>
            </w:pPr>
            <w:r>
              <w:rPr>
                <w:rFonts w:ascii="宋体" w:hint="eastAsia"/>
                <w:color w:val="000000"/>
              </w:rPr>
              <w:t>应用型院校“双师型”培训（理论教学）（周华丽、顾永安、刘文广）</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930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u w:val="wavyHeavy"/>
              </w:rPr>
            </w:pPr>
            <w:r>
              <w:rPr>
                <w:rFonts w:ascii="宋体" w:hint="eastAsia"/>
                <w:color w:val="000000"/>
              </w:rPr>
              <w:t>应用型院校“双师型”培训（讨论教学）（周华丽、顾永安、刘文广）</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color w:val="000000"/>
              </w:rPr>
              <w:t>1016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工匠精神视野下的应用型院校实训室建设（刘永福、梁裕等）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971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应用型院校专业带头人与骨干教师专项培训（孙诚等）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978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应用型院校“双师型”师资培训</w:t>
            </w:r>
            <w:r>
              <w:rPr>
                <w:rFonts w:ascii="Times New Roman" w:hAnsi="Times New Roman"/>
                <w:color w:val="000000"/>
              </w:rPr>
              <w:t>——</w:t>
            </w:r>
            <w:r>
              <w:rPr>
                <w:rFonts w:ascii="宋体" w:hint="eastAsia"/>
                <w:color w:val="000000"/>
              </w:rPr>
              <w:t>产教融合背景下的课程设计（</w:t>
            </w:r>
            <w:r>
              <w:rPr>
                <w:rFonts w:ascii="宋体" w:hAnsi="宋体"/>
              </w:rPr>
              <w:t>林均烨</w:t>
            </w:r>
            <w:r>
              <w:rPr>
                <w:rFonts w:ascii="宋体" w:hAnsi="宋体" w:hint="eastAsia"/>
              </w:rPr>
              <w:t>、</w:t>
            </w:r>
            <w:r>
              <w:rPr>
                <w:rFonts w:ascii="宋体" w:hint="eastAsia"/>
                <w:color w:val="000000"/>
              </w:rPr>
              <w:t>薛威、张国庆）</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1097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应用型院校青年教师教学发展（甘德安</w:t>
            </w:r>
            <w:r>
              <w:rPr>
                <w:rFonts w:ascii="宋体"/>
                <w:color w:val="000000"/>
              </w:rPr>
              <w:t>、焦建利</w:t>
            </w:r>
            <w:r>
              <w:rPr>
                <w:rFonts w:ascii="宋体" w:hint="eastAsia"/>
                <w:color w:val="000000"/>
              </w:rPr>
              <w:t>）</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1116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应用型院校专业建设和课程开发</w:t>
            </w:r>
          </w:p>
          <w:p w:rsidR="00293970" w:rsidRDefault="00293970" w:rsidP="00E011B1">
            <w:pPr>
              <w:spacing w:line="400" w:lineRule="exact"/>
              <w:rPr>
                <w:rFonts w:ascii="宋体"/>
                <w:color w:val="000000"/>
              </w:rPr>
            </w:pPr>
            <w:r>
              <w:rPr>
                <w:rFonts w:ascii="Times New Roman" w:hAnsi="Times New Roman"/>
                <w:color w:val="000000"/>
              </w:rPr>
              <w:t>——</w:t>
            </w:r>
            <w:r>
              <w:rPr>
                <w:rFonts w:ascii="宋体" w:hint="eastAsia"/>
                <w:color w:val="000000"/>
              </w:rPr>
              <w:t>工作过程系统化课程开发范式（吴全全、闫智勇）</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1107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高等职业院校基于混合式教学的资源建设与共享（章安平、王静霞、隋全侠、张乐天）</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1155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2018年国家级教学成果奖大讲堂——应用型院校建设与教学模式创新（夏建国、蔡敬民、沈勤、谭敏、闫朝华）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10821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#以赛促教，提升教学能力（职业教育）（贾清水）</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10822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#全国职业院校技能大赛职业院校教学能力比赛经验分享（魏宝举）</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10750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#从教学新手到专家</w:t>
            </w:r>
            <w:r>
              <w:rPr>
                <w:rFonts w:ascii="Times New Roman" w:hAnsi="Times New Roman"/>
                <w:color w:val="000000"/>
              </w:rPr>
              <w:t>——</w:t>
            </w:r>
            <w:r>
              <w:rPr>
                <w:rFonts w:ascii="宋体" w:hint="eastAsia"/>
                <w:color w:val="000000"/>
              </w:rPr>
              <w:t>基于脑科学教学策略的刻意练习（职业教育）（国智丹）</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10751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#教学逻辑</w:t>
            </w:r>
            <w:r>
              <w:rPr>
                <w:rFonts w:ascii="Times New Roman" w:hAnsi="Times New Roman"/>
                <w:color w:val="000000"/>
              </w:rPr>
              <w:t>——</w:t>
            </w:r>
            <w:r>
              <w:rPr>
                <w:rFonts w:ascii="宋体" w:hint="eastAsia"/>
                <w:color w:val="000000"/>
              </w:rPr>
              <w:t>新理念下的创新教学设计（职业教育）（马开颜）</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10752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#用信息化增幅教学能力</w:t>
            </w:r>
            <w:r>
              <w:rPr>
                <w:rFonts w:ascii="Times New Roman" w:hAnsi="Times New Roman"/>
                <w:color w:val="000000"/>
              </w:rPr>
              <w:t>——</w:t>
            </w:r>
            <w:r>
              <w:rPr>
                <w:rFonts w:ascii="宋体" w:hint="eastAsia"/>
                <w:color w:val="000000"/>
              </w:rPr>
              <w:t>不忘初心的信息化教学（职业教育）（马开颜）</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10753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#教师教研能力提升和论文写作（职业教育）（李兴洲）</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10755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#职业教育的新形势和新政策（孙诚）</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10756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#做中职学生的引路人（杨桂华）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10787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#应用型院校教师专业化发展（闫智勇）</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10802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#Mathematica在微积分教学中的应用（</w:t>
            </w:r>
            <w:r>
              <w:rPr>
                <w:rFonts w:ascii="宋体" w:hAnsi="宋体" w:hint="eastAsia"/>
                <w:color w:val="000000"/>
              </w:rPr>
              <w:t>侯风波</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10548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#应用型院校发展模式探索（孙诚）</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10555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#基于创新创业和ISTEM的网络营销课程设计（陈春干）</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p>
        </w:tc>
      </w:tr>
      <w:tr w:rsidR="00293970" w:rsidTr="00E011B1">
        <w:trPr>
          <w:cantSplit/>
          <w:trHeight w:val="642"/>
          <w:jc w:val="center"/>
        </w:trPr>
        <w:tc>
          <w:tcPr>
            <w:tcW w:w="9419" w:type="dxa"/>
            <w:gridSpan w:val="4"/>
            <w:shd w:val="clear" w:color="000000" w:fill="FFFFFF"/>
            <w:vAlign w:val="center"/>
          </w:tcPr>
          <w:p w:rsidR="00293970" w:rsidRDefault="00293970" w:rsidP="00E011B1">
            <w:pPr>
              <w:widowControl/>
              <w:spacing w:line="360" w:lineRule="auto"/>
              <w:jc w:val="center"/>
              <w:rPr>
                <w:rFonts w:ascii="宋体" w:hAnsi="宋体" w:cs="宋体"/>
                <w:b/>
                <w:bCs/>
                <w:kern w:val="0"/>
              </w:rPr>
            </w:pPr>
            <w:r>
              <w:rPr>
                <w:rFonts w:ascii="宋体" w:hAnsi="宋体" w:cs="宋体" w:hint="eastAsia"/>
                <w:b/>
                <w:bCs/>
                <w:kern w:val="0"/>
              </w:rPr>
              <w:t>教师发展与综合素养提升（64）</w:t>
            </w:r>
          </w:p>
          <w:p w:rsidR="00293970" w:rsidRDefault="00293970" w:rsidP="00E011B1">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hint="eastAsia"/>
                <w:shd w:val="clear" w:color="auto" w:fill="FFFFFF"/>
              </w:rPr>
              <w:t>主要围绕教师专业发展与职业规划、教师人文素养提升、教师身心健康、大学生素质教育等内容展开。</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715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教师专业发展（刘义兵）</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356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高校教师教学发展创新与实践（徐延宇、李健、沈贵鹏）</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lastRenderedPageBreak/>
              <w:t>698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教师的沟通艺术（姚小玲、管健等）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871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高校教师沟通与说服的艺术（赵振宇、郑日昌、袁涤非）</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876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教师的职业修炼与专业发展（周星、洪成文）</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791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高校教师的职业发展与幸福促进（国智丹）</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328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高校教师素养及教学理念提升（南国农、王嘉毅、李瑾瑜、杨晓宏、罗云）</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131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Ansi="宋体" w:hint="eastAsia"/>
              </w:rPr>
              <w:t>心理学在高校教学过程中的应用（姚梅林、吴庆麟、庞维国等）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358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高等教育教与学的心理（彭德华、赵丽琴、黄建榕等）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489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心理学在高校教学过程中的应用（姚梅林、赵丽琴、刘儒德等）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872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hint="eastAsia"/>
              </w:rPr>
              <w:t>经典阅读与人文素养：中国古代经典著作漫谈（一）（张正春、汝企和、李索、李山）</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734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聆听的艺术</w:t>
            </w:r>
            <w:r>
              <w:rPr>
                <w:rFonts w:ascii="宋体" w:hAnsi="宋体"/>
              </w:rPr>
              <w:t>——</w:t>
            </w:r>
            <w:r>
              <w:rPr>
                <w:rFonts w:ascii="宋体" w:hAnsi="宋体" w:hint="eastAsia"/>
              </w:rPr>
              <w:t>音乐欣赏漫谈（尹铁良）</w:t>
            </w:r>
          </w:p>
        </w:tc>
      </w:tr>
      <w:tr w:rsidR="00293970" w:rsidTr="00E011B1">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749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网络时代新教师的新读写（刘海涛）</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810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视觉盛宴</w:t>
            </w:r>
            <w:r>
              <w:rPr>
                <w:rFonts w:ascii="宋体" w:hAnsi="宋体"/>
              </w:rPr>
              <w:t>——</w:t>
            </w:r>
            <w:r>
              <w:rPr>
                <w:rFonts w:ascii="宋体" w:hAnsi="宋体" w:hint="eastAsia"/>
              </w:rPr>
              <w:t>美术作品欣赏（陈卫和、马永健）</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444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中国传统文化（蒋述卓）</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792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rPr>
            </w:pPr>
            <w:r>
              <w:rPr>
                <w:rFonts w:hint="eastAsia"/>
              </w:rPr>
              <w:t>传统文化中的人生智慧</w:t>
            </w:r>
            <w:r>
              <w:rPr>
                <w:rFonts w:ascii="宋体" w:hAnsi="宋体" w:cs="宋体" w:hint="eastAsia"/>
              </w:rPr>
              <w:t>（赵玉平）</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798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高校教师及管理人员国学修养专题（曹胜高）</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695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国学与智慧人生（韩田鹿、郦波、瞿林东等）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613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史学与人文修养提升（一）（瞿林东）</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835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史学与人文修养提升（二）（瞿林东）</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rPr>
            </w:pPr>
            <w:r>
              <w:rPr>
                <w:rFonts w:ascii="宋体" w:hAnsi="宋体" w:hint="eastAsia"/>
              </w:rPr>
              <w:t>877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rPr>
            </w:pPr>
            <w:r>
              <w:rPr>
                <w:rFonts w:hint="eastAsia"/>
              </w:rPr>
              <w:t>当前中国宏观经济形势与政策解读（张青、张占斌等）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rPr>
            </w:pPr>
            <w:r>
              <w:rPr>
                <w:rFonts w:ascii="宋体" w:hAnsi="宋体" w:hint="eastAsia"/>
              </w:rPr>
              <w:t>655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rPr>
            </w:pPr>
            <w:r>
              <w:rPr>
                <w:rFonts w:ascii="宋体" w:hAnsi="宋体" w:hint="eastAsia"/>
              </w:rPr>
              <w:t>高校青年教师职业规划与健康成长（刘平青）</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rPr>
            </w:pPr>
            <w:r>
              <w:rPr>
                <w:rFonts w:ascii="宋体" w:hAnsi="宋体" w:hint="eastAsia"/>
              </w:rPr>
              <w:t>490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r>
              <w:rPr>
                <w:rFonts w:ascii="宋体" w:hAnsi="宋体" w:hint="eastAsia"/>
              </w:rPr>
              <w:t>高校青年教师职业生涯规划与发展（张斌贤、李天凤、刘尧、吴冬梅、王嘉毅）</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609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青年教师的职业发展与路径选择（王建民、张斌贤、马知恩）</w:t>
            </w:r>
          </w:p>
        </w:tc>
      </w:tr>
      <w:tr w:rsidR="00293970" w:rsidTr="00E011B1">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605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教师职业生涯规划与发展（马知恩、王建民、徐莉等）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rPr>
            </w:pPr>
            <w:r>
              <w:rPr>
                <w:rFonts w:ascii="宋体" w:hAnsi="宋体" w:hint="eastAsia"/>
              </w:rPr>
              <w:t>261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rPr>
            </w:pPr>
            <w:r>
              <w:rPr>
                <w:rFonts w:ascii="宋体" w:hAnsi="宋体" w:hint="eastAsia"/>
              </w:rPr>
              <w:t>青年教师职业生涯规划与发展（沈红、刘尧、张贤科、李尚志）</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614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int="eastAsia"/>
              </w:rPr>
              <w:t>大学生素质教育与高校文化素质教育课建设（彭林、董晓萍、周耀群等）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163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int="eastAsia"/>
              </w:rPr>
              <w:t>大学生心理健康（赵丽琴）</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130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大学生职业发展与就业指导（陈宁等）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431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大学生心理健康与生涯规划的教学与辅导（蔺桂瑞、管健、彭萍）</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344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大学学习心理与教学互动（赵丽琴、黄建榕、蒲晓蓉等）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611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面向新时代的学生学习指导及教学方式创新（李芒、王铭玉、傅钢善等）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463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大学生学习指导（屈林岩、陆根书、张德江）</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387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大学生学习指导（李丹青）</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442</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大学生信息素养的教育与教学（张久珍）</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396</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大学生安全文化（吴超）</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lastRenderedPageBreak/>
              <w:t>931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u w:val="wavyHeavy"/>
              </w:rPr>
            </w:pPr>
            <w:r>
              <w:rPr>
                <w:rFonts w:ascii="宋体" w:hint="eastAsia"/>
              </w:rPr>
              <w:t>视听之美——电影鉴赏（李彬）</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hAnsi="宋体" w:cs="宋体"/>
                <w:kern w:val="0"/>
              </w:rPr>
            </w:pPr>
            <w:r>
              <w:rPr>
                <w:rFonts w:ascii="宋体" w:hAnsi="宋体" w:cs="宋体" w:hint="eastAsia"/>
                <w:kern w:val="0"/>
              </w:rPr>
              <w:t>899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kern w:val="0"/>
                <w:u w:val="wavyHeavy"/>
              </w:rPr>
            </w:pPr>
            <w:r>
              <w:rPr>
                <w:rFonts w:ascii="宋体" w:hint="eastAsia"/>
              </w:rPr>
              <w:t>新教师职业适应性提升培训——角色定位与职业修养(张慕葏、顾沛、刘平青)</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965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教师语言表达能力提升（颜永平、吴郁）</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hAnsi="宋体" w:cs="宋体"/>
                <w:kern w:val="0"/>
              </w:rPr>
            </w:pPr>
            <w:r>
              <w:rPr>
                <w:rFonts w:ascii="宋体" w:hAnsi="宋体" w:cs="宋体" w:hint="eastAsia"/>
                <w:kern w:val="0"/>
              </w:rPr>
              <w:t>969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互联网+时代的学生指导与学业评价（李丹青、杨江涛、陈勇）</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975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高校师生相处之道与沟通技巧（林伯海）</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hAnsi="宋体" w:cs="宋体"/>
                <w:kern w:val="0"/>
              </w:rPr>
            </w:pPr>
            <w:r>
              <w:rPr>
                <w:rFonts w:ascii="宋体" w:hAnsi="宋体" w:cs="宋体" w:hint="eastAsia"/>
                <w:color w:val="000000"/>
                <w:kern w:val="0"/>
              </w:rPr>
              <w:t>1019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Ansi="宋体" w:cs="宋体" w:hint="eastAsia"/>
                <w:bCs/>
                <w:kern w:val="0"/>
              </w:rPr>
              <w:t>高等学校教师书面表达能力训练</w:t>
            </w:r>
            <w:r>
              <w:rPr>
                <w:rFonts w:ascii="宋体" w:hAnsi="宋体" w:cs="宋体" w:hint="eastAsia"/>
                <w:color w:val="000000"/>
                <w:kern w:val="0"/>
              </w:rPr>
              <w:t>（尹相如、张学鹏等）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Ansi="宋体" w:cs="宋体" w:hint="eastAsia"/>
                <w:color w:val="000000"/>
                <w:kern w:val="0"/>
              </w:rPr>
              <w:t>1021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Ansi="宋体" w:cs="宋体" w:hint="eastAsia"/>
                <w:color w:val="000000"/>
                <w:kern w:val="0"/>
              </w:rPr>
              <w:t>一带一路与国际教育合作（李维民、周明全、王晓阳、何亚东）</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hAnsi="宋体" w:cs="宋体"/>
                <w:kern w:val="0"/>
              </w:rPr>
            </w:pPr>
            <w:r>
              <w:rPr>
                <w:rFonts w:ascii="宋体" w:hAnsi="宋体" w:cs="宋体" w:hint="eastAsia"/>
                <w:kern w:val="0"/>
              </w:rPr>
              <w:t>1112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rPr>
            </w:pPr>
            <w:r>
              <w:rPr>
                <w:rFonts w:ascii="宋体" w:hint="eastAsia"/>
              </w:rPr>
              <w:t>卓越教师培养模式的实践探索与改革创新（洪成文、刘义兵）</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711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现代人的健康管理（郝万山）</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714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高校教师职业倦怠与压力管理（郑日昌、伍新春）</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575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教师嗓音训练及保健（彭莉佳）</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608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高校青年教师的时间管理与压力纾解（刘破资、蔺桂瑞、国智丹）</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343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高校教师的心理调适（谭顶良、胡佩诚、彭德华）</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604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压力管理与心理健康（蔺桂瑞、彭德华）</w:t>
            </w:r>
          </w:p>
        </w:tc>
      </w:tr>
      <w:tr w:rsidR="00293970" w:rsidTr="00E011B1">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467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高校教师身心健康指导（王楚怀、秦鉴、国智丹、肖莉华等）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rPr>
            </w:pPr>
            <w:r>
              <w:rPr>
                <w:rFonts w:ascii="宋体" w:hAnsi="宋体" w:hint="eastAsia"/>
              </w:rPr>
              <w:t>873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rPr>
            </w:pPr>
            <w:r>
              <w:rPr>
                <w:rFonts w:ascii="宋体" w:hAnsi="宋体" w:hint="eastAsia"/>
              </w:rPr>
              <w:t>高校教师心理健康的维护与保健（胡佩诚、黄建榕、李燕、国智丹）</w:t>
            </w:r>
          </w:p>
        </w:tc>
      </w:tr>
      <w:tr w:rsidR="00293970" w:rsidTr="00E011B1">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878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教师的健康促进与健康管理（张淑芳、范志红等）</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rPr>
                <w:rFonts w:ascii="宋体" w:hAnsi="宋体"/>
              </w:rPr>
            </w:pPr>
          </w:p>
          <w:p w:rsidR="00293970" w:rsidRDefault="00293970" w:rsidP="00E011B1">
            <w:pPr>
              <w:rPr>
                <w:rFonts w:ascii="宋体" w:hAnsi="宋体"/>
              </w:rPr>
            </w:pPr>
            <w:r>
              <w:rPr>
                <w:rFonts w:ascii="宋体" w:hAnsi="宋体" w:hint="eastAsia"/>
              </w:rPr>
              <w:t>10758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u w:val="wavyHeavy"/>
              </w:rPr>
            </w:pPr>
            <w:r>
              <w:rPr>
                <w:rFonts w:ascii="宋体" w:hAnsi="宋体" w:hint="eastAsia"/>
              </w:rPr>
              <w:t>#大学教师的课堂修为（朱晓宏）</w:t>
            </w:r>
          </w:p>
        </w:tc>
      </w:tr>
      <w:tr w:rsidR="00293970" w:rsidTr="00E011B1">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10763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#青年教师职业生涯的沟通技巧（刘平青）</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rPr>
                <w:rFonts w:ascii="宋体" w:hAnsi="宋体"/>
              </w:rPr>
            </w:pPr>
          </w:p>
          <w:p w:rsidR="00293970" w:rsidRDefault="00293970" w:rsidP="00E011B1">
            <w:pPr>
              <w:rPr>
                <w:rFonts w:ascii="宋体" w:hAnsi="宋体"/>
              </w:rPr>
            </w:pPr>
            <w:r>
              <w:rPr>
                <w:rFonts w:ascii="宋体" w:hAnsi="宋体" w:hint="eastAsia"/>
              </w:rPr>
              <w:t>10768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rPr>
            </w:pPr>
            <w:r>
              <w:rPr>
                <w:rFonts w:hint="eastAsia"/>
                <w:sz w:val="22"/>
              </w:rPr>
              <w:t>#</w:t>
            </w:r>
            <w:r>
              <w:rPr>
                <w:rFonts w:hint="eastAsia"/>
                <w:sz w:val="22"/>
              </w:rPr>
              <w:t>教师要学点心理学</w:t>
            </w:r>
            <w:r>
              <w:rPr>
                <w:rFonts w:ascii="Times New Roman" w:hAnsi="Times New Roman"/>
                <w:sz w:val="22"/>
              </w:rPr>
              <w:t>——</w:t>
            </w:r>
            <w:r>
              <w:rPr>
                <w:rFonts w:hint="eastAsia"/>
                <w:sz w:val="22"/>
              </w:rPr>
              <w:t>心理学知识在教学中的应用（赵丽琴）</w:t>
            </w:r>
          </w:p>
        </w:tc>
      </w:tr>
      <w:tr w:rsidR="00293970" w:rsidTr="00E011B1">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10523</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#从专业理论与教师文化看教师专业发展的路径（姜添辉）</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rPr>
                <w:rFonts w:ascii="宋体" w:hAnsi="宋体"/>
              </w:rPr>
            </w:pPr>
          </w:p>
          <w:p w:rsidR="00293970" w:rsidRDefault="00293970" w:rsidP="00E011B1">
            <w:pPr>
              <w:rPr>
                <w:rFonts w:ascii="宋体" w:hAnsi="宋体"/>
              </w:rPr>
            </w:pPr>
            <w:r>
              <w:rPr>
                <w:rFonts w:ascii="宋体" w:hAnsi="宋体" w:hint="eastAsia"/>
              </w:rPr>
              <w:t>10530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sz w:val="22"/>
              </w:rPr>
            </w:pPr>
            <w:r>
              <w:rPr>
                <w:rFonts w:hint="eastAsia"/>
                <w:sz w:val="22"/>
              </w:rPr>
              <w:t>#</w:t>
            </w:r>
            <w:r>
              <w:rPr>
                <w:rFonts w:hint="eastAsia"/>
                <w:sz w:val="22"/>
              </w:rPr>
              <w:t>中国传统文化的基本精神与高校教师精神品质的养成（孙艳红）</w:t>
            </w:r>
          </w:p>
        </w:tc>
      </w:tr>
      <w:tr w:rsidR="00293970" w:rsidTr="00E011B1">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10556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#人际沟通的原理与技能（寇彧）</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rPr>
                <w:rFonts w:ascii="宋体" w:hAnsi="宋体"/>
              </w:rPr>
            </w:pPr>
          </w:p>
          <w:p w:rsidR="00293970" w:rsidRDefault="00293970" w:rsidP="00E011B1">
            <w:pPr>
              <w:rPr>
                <w:rFonts w:ascii="宋体" w:hAnsi="宋体"/>
              </w:rPr>
            </w:pPr>
            <w:r>
              <w:rPr>
                <w:rFonts w:ascii="宋体" w:hAnsi="宋体" w:hint="eastAsia"/>
              </w:rPr>
              <w:t>10557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sz w:val="22"/>
              </w:rPr>
            </w:pPr>
            <w:r>
              <w:rPr>
                <w:rFonts w:hint="eastAsia"/>
                <w:sz w:val="22"/>
              </w:rPr>
              <w:t>#</w:t>
            </w:r>
            <w:r>
              <w:rPr>
                <w:rFonts w:hint="eastAsia"/>
                <w:sz w:val="22"/>
              </w:rPr>
              <w:t>刻板印象、歧视与偏见</w:t>
            </w:r>
            <w:r>
              <w:rPr>
                <w:rFonts w:ascii="宋体" w:hAnsi="宋体" w:hint="eastAsia"/>
              </w:rPr>
              <w:t>（寇彧）</w:t>
            </w:r>
          </w:p>
        </w:tc>
      </w:tr>
      <w:tr w:rsidR="00293970" w:rsidTr="00E011B1">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10786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#从讲好到学好</w:t>
            </w:r>
            <w:r>
              <w:rPr>
                <w:rFonts w:ascii="Times New Roman" w:hAnsi="Times New Roman"/>
              </w:rPr>
              <w:t>——</w:t>
            </w:r>
            <w:r>
              <w:rPr>
                <w:rFonts w:ascii="宋体" w:hAnsi="宋体" w:hint="eastAsia"/>
              </w:rPr>
              <w:t>高校青年教师的教学成长路径（冯鹏）</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rPr>
                <w:rFonts w:ascii="宋体" w:hAnsi="宋体"/>
              </w:rPr>
            </w:pPr>
          </w:p>
          <w:p w:rsidR="00293970" w:rsidRDefault="00293970" w:rsidP="00E011B1">
            <w:pPr>
              <w:rPr>
                <w:rFonts w:ascii="宋体" w:hAnsi="宋体"/>
              </w:rPr>
            </w:pPr>
            <w:r>
              <w:rPr>
                <w:rFonts w:ascii="宋体" w:hAnsi="宋体" w:hint="eastAsia"/>
              </w:rPr>
              <w:t>10527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sz w:val="22"/>
              </w:rPr>
            </w:pPr>
            <w:r>
              <w:rPr>
                <w:rFonts w:hint="eastAsia"/>
                <w:sz w:val="22"/>
              </w:rPr>
              <w:t>#</w:t>
            </w:r>
            <w:r>
              <w:rPr>
                <w:rFonts w:hint="eastAsia"/>
                <w:sz w:val="22"/>
              </w:rPr>
              <w:t>京剧梅兰芳大师的艺术特色（张晶）</w:t>
            </w:r>
          </w:p>
        </w:tc>
      </w:tr>
      <w:tr w:rsidR="00293970" w:rsidTr="00E011B1">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rPr>
            </w:pPr>
            <w:r>
              <w:rPr>
                <w:rFonts w:ascii="宋体" w:hAnsi="宋体" w:hint="eastAsia"/>
              </w:rPr>
              <w:t>10546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rPr>
            </w:pPr>
            <w:r>
              <w:rPr>
                <w:rFonts w:ascii="宋体" w:hAnsi="宋体" w:hint="eastAsia"/>
              </w:rPr>
              <w:t>#讲故事、学博弈</w:t>
            </w:r>
            <w:r>
              <w:rPr>
                <w:rFonts w:ascii="Times New Roman" w:hAnsi="Times New Roman"/>
              </w:rPr>
              <w:t>——</w:t>
            </w:r>
            <w:r>
              <w:rPr>
                <w:rFonts w:ascii="宋体" w:hAnsi="宋体" w:hint="eastAsia"/>
              </w:rPr>
              <w:t>人文社科学者的思维论与统一方法论（甘德安）</w:t>
            </w:r>
          </w:p>
        </w:tc>
        <w:tc>
          <w:tcPr>
            <w:tcW w:w="760" w:type="dxa"/>
            <w:tcBorders>
              <w:top w:val="single" w:sz="4" w:space="0" w:color="auto"/>
              <w:left w:val="single" w:sz="4" w:space="0" w:color="auto"/>
              <w:bottom w:val="single" w:sz="4" w:space="0" w:color="auto"/>
              <w:right w:val="single" w:sz="4" w:space="0" w:color="auto"/>
            </w:tcBorders>
          </w:tcPr>
          <w:p w:rsidR="00293970" w:rsidRDefault="00293970" w:rsidP="00E011B1">
            <w:pPr>
              <w:rPr>
                <w:rFonts w:ascii="宋体" w:hAnsi="宋体"/>
              </w:rPr>
            </w:pPr>
          </w:p>
          <w:p w:rsidR="00293970" w:rsidRDefault="00293970" w:rsidP="00E011B1">
            <w:pPr>
              <w:rPr>
                <w:rFonts w:ascii="宋体" w:hAnsi="宋体"/>
              </w:rPr>
            </w:pPr>
            <w:r>
              <w:rPr>
                <w:rFonts w:ascii="宋体" w:hAnsi="宋体" w:hint="eastAsia"/>
              </w:rPr>
              <w:t>10547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sz w:val="22"/>
              </w:rPr>
            </w:pPr>
            <w:r>
              <w:rPr>
                <w:rFonts w:hint="eastAsia"/>
                <w:sz w:val="22"/>
              </w:rPr>
              <w:t>#</w:t>
            </w:r>
            <w:r>
              <w:rPr>
                <w:rFonts w:hint="eastAsia"/>
                <w:sz w:val="22"/>
              </w:rPr>
              <w:t>钱学森先生留学报国的灿烂人生（周自强）</w:t>
            </w:r>
          </w:p>
        </w:tc>
      </w:tr>
      <w:tr w:rsidR="00293970" w:rsidTr="00E011B1">
        <w:trPr>
          <w:cantSplit/>
          <w:trHeight w:val="561"/>
          <w:jc w:val="center"/>
        </w:trPr>
        <w:tc>
          <w:tcPr>
            <w:tcW w:w="9419" w:type="dxa"/>
            <w:gridSpan w:val="4"/>
            <w:shd w:val="clear" w:color="000000" w:fill="FFFFFF"/>
            <w:vAlign w:val="center"/>
          </w:tcPr>
          <w:p w:rsidR="00293970" w:rsidRDefault="00293970" w:rsidP="00E011B1">
            <w:pPr>
              <w:widowControl/>
              <w:jc w:val="center"/>
              <w:rPr>
                <w:rFonts w:ascii="宋体" w:hAnsi="宋体"/>
                <w:b/>
              </w:rPr>
            </w:pPr>
            <w:r>
              <w:rPr>
                <w:rFonts w:ascii="宋体" w:hAnsi="宋体" w:hint="eastAsia"/>
                <w:b/>
              </w:rPr>
              <w:t>传统文化与民族复兴（104）</w:t>
            </w:r>
          </w:p>
          <w:p w:rsidR="00293970" w:rsidRDefault="00293970" w:rsidP="00E011B1">
            <w:pPr>
              <w:widowControl/>
              <w:jc w:val="left"/>
              <w:rPr>
                <w:rFonts w:ascii="宋体" w:hAnsi="宋体" w:cs="宋体"/>
                <w:b/>
                <w:bCs/>
                <w:color w:val="000000"/>
                <w:kern w:val="0"/>
              </w:rPr>
            </w:pPr>
            <w:r>
              <w:rPr>
                <w:rFonts w:hint="eastAsia"/>
                <w:color w:val="000000"/>
              </w:rPr>
              <w:t xml:space="preserve">    </w:t>
            </w:r>
            <w:r>
              <w:rPr>
                <w:rFonts w:hint="eastAsia"/>
                <w:color w:val="000000"/>
              </w:rPr>
              <w:t>本部分内容</w:t>
            </w:r>
            <w:r>
              <w:rPr>
                <w:rFonts w:ascii="宋体" w:hAnsi="宋体" w:cs="宋体"/>
                <w:kern w:val="0"/>
              </w:rPr>
              <w:t>主要包括</w:t>
            </w:r>
            <w:r>
              <w:rPr>
                <w:rFonts w:ascii="宋体" w:hAnsi="宋体" w:cs="宋体" w:hint="eastAsia"/>
                <w:kern w:val="0"/>
              </w:rPr>
              <w:t>马克思主义文化</w:t>
            </w:r>
            <w:r>
              <w:rPr>
                <w:rFonts w:ascii="宋体" w:hAnsi="宋体" w:cs="宋体"/>
                <w:kern w:val="0"/>
              </w:rPr>
              <w:t>解读、</w:t>
            </w:r>
            <w:r>
              <w:rPr>
                <w:rFonts w:ascii="宋体" w:hAnsi="宋体" w:cs="宋体" w:hint="eastAsia"/>
                <w:kern w:val="0"/>
              </w:rPr>
              <w:t>中国传统文化、</w:t>
            </w:r>
            <w:r>
              <w:rPr>
                <w:rFonts w:ascii="宋体" w:hAnsi="宋体" w:cs="宋体"/>
                <w:kern w:val="0"/>
              </w:rPr>
              <w:t>礼仪、</w:t>
            </w:r>
            <w:r>
              <w:rPr>
                <w:rFonts w:ascii="宋体" w:hAnsi="宋体" w:cs="宋体" w:hint="eastAsia"/>
                <w:kern w:val="0"/>
              </w:rPr>
              <w:t>国学</w:t>
            </w:r>
            <w:r>
              <w:rPr>
                <w:rFonts w:ascii="宋体" w:hAnsi="宋体" w:cs="宋体"/>
                <w:kern w:val="0"/>
              </w:rPr>
              <w:t>诗词经典解读、</w:t>
            </w:r>
            <w:r>
              <w:rPr>
                <w:rFonts w:ascii="宋体" w:hAnsi="宋体" w:cs="宋体" w:hint="eastAsia"/>
                <w:kern w:val="0"/>
              </w:rPr>
              <w:t>儒家文化</w:t>
            </w:r>
            <w:r>
              <w:rPr>
                <w:rFonts w:ascii="宋体" w:hAnsi="宋体" w:cs="宋体"/>
                <w:kern w:val="0"/>
              </w:rPr>
              <w:t>等。</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11056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发展中国艺术 振兴民族文化（崔如琢）</w:t>
            </w:r>
          </w:p>
        </w:tc>
        <w:tc>
          <w:tcPr>
            <w:tcW w:w="760" w:type="dxa"/>
            <w:shd w:val="clear" w:color="000000" w:fill="FFFFFF"/>
            <w:vAlign w:val="center"/>
          </w:tcPr>
          <w:p w:rsidR="00293970" w:rsidRDefault="00293970" w:rsidP="00E011B1">
            <w:pPr>
              <w:rPr>
                <w:rFonts w:ascii="宋体" w:hAnsi="宋体"/>
              </w:rPr>
            </w:pPr>
            <w:r>
              <w:rPr>
                <w:rFonts w:ascii="宋体" w:hAnsi="宋体" w:hint="eastAsia"/>
              </w:rPr>
              <w:t>11079</w:t>
            </w:r>
          </w:p>
        </w:tc>
        <w:tc>
          <w:tcPr>
            <w:tcW w:w="4325" w:type="dxa"/>
            <w:shd w:val="clear" w:color="000000" w:fill="FFFFFF"/>
            <w:vAlign w:val="center"/>
          </w:tcPr>
          <w:p w:rsidR="00293970" w:rsidRDefault="00293970" w:rsidP="00E011B1">
            <w:pPr>
              <w:widowControl/>
              <w:rPr>
                <w:rFonts w:ascii="宋体" w:hAnsi="宋体"/>
              </w:rPr>
            </w:pPr>
            <w:r>
              <w:rPr>
                <w:rFonts w:ascii="宋体" w:hAnsi="宋体"/>
              </w:rPr>
              <w:t>历史与创造——中国古代工艺美术概说（尚刚）</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lastRenderedPageBreak/>
              <w:t>11057</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《周易》与东西方文化精神（戴大明）</w:t>
            </w:r>
          </w:p>
        </w:tc>
        <w:tc>
          <w:tcPr>
            <w:tcW w:w="760" w:type="dxa"/>
            <w:shd w:val="clear" w:color="000000" w:fill="FFFFFF"/>
            <w:vAlign w:val="center"/>
          </w:tcPr>
          <w:p w:rsidR="00293970" w:rsidRDefault="00293970" w:rsidP="00E011B1">
            <w:pPr>
              <w:rPr>
                <w:rFonts w:ascii="宋体" w:hAnsi="宋体"/>
              </w:rPr>
            </w:pPr>
            <w:r>
              <w:rPr>
                <w:rFonts w:ascii="宋体" w:hAnsi="宋体" w:hint="eastAsia"/>
              </w:rPr>
              <w:t>11080</w:t>
            </w:r>
          </w:p>
        </w:tc>
        <w:tc>
          <w:tcPr>
            <w:tcW w:w="4325" w:type="dxa"/>
            <w:shd w:val="clear" w:color="000000" w:fill="FFFFFF"/>
            <w:vAlign w:val="center"/>
          </w:tcPr>
          <w:p w:rsidR="00293970" w:rsidRDefault="00293970" w:rsidP="00E011B1">
            <w:pPr>
              <w:rPr>
                <w:rFonts w:ascii="宋体" w:hAnsi="宋体"/>
              </w:rPr>
            </w:pPr>
            <w:r>
              <w:rPr>
                <w:rFonts w:ascii="宋体" w:hAnsi="宋体"/>
              </w:rPr>
              <w:t>中西饮食文化之比较（万建中）</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11058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漫议当代文化热点（高宏存）</w:t>
            </w:r>
          </w:p>
        </w:tc>
        <w:tc>
          <w:tcPr>
            <w:tcW w:w="760" w:type="dxa"/>
            <w:shd w:val="clear" w:color="000000" w:fill="FFFFFF"/>
            <w:vAlign w:val="center"/>
          </w:tcPr>
          <w:p w:rsidR="00293970" w:rsidRDefault="00293970" w:rsidP="00E011B1">
            <w:pPr>
              <w:rPr>
                <w:rFonts w:ascii="宋体" w:hAnsi="宋体"/>
              </w:rPr>
            </w:pPr>
            <w:r>
              <w:rPr>
                <w:rFonts w:ascii="宋体" w:hAnsi="宋体" w:hint="eastAsia"/>
              </w:rPr>
              <w:t>11081</w:t>
            </w:r>
          </w:p>
        </w:tc>
        <w:tc>
          <w:tcPr>
            <w:tcW w:w="4325" w:type="dxa"/>
            <w:shd w:val="clear" w:color="000000" w:fill="FFFFFF"/>
            <w:vAlign w:val="center"/>
          </w:tcPr>
          <w:p w:rsidR="00293970" w:rsidRDefault="00293970" w:rsidP="00E011B1">
            <w:pPr>
              <w:rPr>
                <w:rFonts w:ascii="宋体" w:hAnsi="宋体"/>
              </w:rPr>
            </w:pPr>
            <w:r>
              <w:rPr>
                <w:rFonts w:ascii="宋体" w:hAnsi="宋体"/>
              </w:rPr>
              <w:t>中国传统文化及其当代价值（王杰）</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11059</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提升文化自信的着力点和突破口（公方彬）</w:t>
            </w:r>
          </w:p>
        </w:tc>
        <w:tc>
          <w:tcPr>
            <w:tcW w:w="760" w:type="dxa"/>
            <w:shd w:val="clear" w:color="000000" w:fill="FFFFFF"/>
            <w:vAlign w:val="center"/>
          </w:tcPr>
          <w:p w:rsidR="00293970" w:rsidRDefault="00293970" w:rsidP="00E011B1">
            <w:pPr>
              <w:rPr>
                <w:rFonts w:ascii="宋体" w:hAnsi="宋体"/>
              </w:rPr>
            </w:pPr>
            <w:r>
              <w:rPr>
                <w:rFonts w:ascii="宋体" w:hAnsi="宋体" w:hint="eastAsia"/>
              </w:rPr>
              <w:t>11082</w:t>
            </w:r>
          </w:p>
        </w:tc>
        <w:tc>
          <w:tcPr>
            <w:tcW w:w="4325" w:type="dxa"/>
            <w:shd w:val="clear" w:color="000000" w:fill="FFFFFF"/>
            <w:vAlign w:val="center"/>
          </w:tcPr>
          <w:p w:rsidR="00293970" w:rsidRDefault="00293970" w:rsidP="00E011B1">
            <w:pPr>
              <w:rPr>
                <w:rFonts w:ascii="宋体" w:hAnsi="宋体"/>
              </w:rPr>
            </w:pPr>
            <w:r>
              <w:rPr>
                <w:rFonts w:ascii="宋体" w:hAnsi="宋体"/>
              </w:rPr>
              <w:t>三礼和中国古代礼仪文化（王宁）</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11060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远逝的辉煌——圆明园与中国传统文化（郭黛姮）</w:t>
            </w:r>
          </w:p>
        </w:tc>
        <w:tc>
          <w:tcPr>
            <w:tcW w:w="760" w:type="dxa"/>
            <w:shd w:val="clear" w:color="000000" w:fill="FFFFFF"/>
            <w:vAlign w:val="center"/>
          </w:tcPr>
          <w:p w:rsidR="00293970" w:rsidRDefault="00293970" w:rsidP="00E011B1">
            <w:pPr>
              <w:rPr>
                <w:rFonts w:ascii="宋体" w:hAnsi="宋体"/>
              </w:rPr>
            </w:pPr>
            <w:r>
              <w:rPr>
                <w:rFonts w:ascii="宋体" w:hAnsi="宋体" w:hint="eastAsia"/>
              </w:rPr>
              <w:t>11083</w:t>
            </w:r>
          </w:p>
        </w:tc>
        <w:tc>
          <w:tcPr>
            <w:tcW w:w="4325" w:type="dxa"/>
            <w:shd w:val="clear" w:color="000000" w:fill="FFFFFF"/>
            <w:vAlign w:val="center"/>
          </w:tcPr>
          <w:p w:rsidR="00293970" w:rsidRDefault="00293970" w:rsidP="00E011B1">
            <w:pPr>
              <w:rPr>
                <w:rFonts w:ascii="宋体" w:hAnsi="宋体"/>
              </w:rPr>
            </w:pPr>
            <w:r>
              <w:rPr>
                <w:rFonts w:ascii="宋体" w:hAnsi="宋体"/>
              </w:rPr>
              <w:t>马克思主义与中国文化（王珍）</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11061</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孔子思想的现代价值（郭沂）</w:t>
            </w:r>
          </w:p>
        </w:tc>
        <w:tc>
          <w:tcPr>
            <w:tcW w:w="760" w:type="dxa"/>
            <w:shd w:val="clear" w:color="000000" w:fill="FFFFFF"/>
            <w:vAlign w:val="center"/>
          </w:tcPr>
          <w:p w:rsidR="00293970" w:rsidRDefault="00293970" w:rsidP="00E011B1">
            <w:pPr>
              <w:rPr>
                <w:rFonts w:ascii="宋体" w:hAnsi="宋体"/>
              </w:rPr>
            </w:pPr>
            <w:r>
              <w:rPr>
                <w:rFonts w:ascii="宋体" w:hAnsi="宋体" w:hint="eastAsia"/>
              </w:rPr>
              <w:t>11084</w:t>
            </w:r>
          </w:p>
        </w:tc>
        <w:tc>
          <w:tcPr>
            <w:tcW w:w="4325" w:type="dxa"/>
            <w:shd w:val="clear" w:color="000000" w:fill="FFFFFF"/>
            <w:vAlign w:val="center"/>
          </w:tcPr>
          <w:p w:rsidR="00293970" w:rsidRDefault="00293970" w:rsidP="00E011B1">
            <w:pPr>
              <w:rPr>
                <w:rFonts w:ascii="宋体" w:hAnsi="宋体"/>
              </w:rPr>
            </w:pPr>
            <w:r>
              <w:rPr>
                <w:rFonts w:ascii="宋体" w:hAnsi="宋体"/>
              </w:rPr>
              <w:t>邮驿与古代信息传递（王子今）</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11062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道家历史传统与现代智慧（何建明）</w:t>
            </w:r>
          </w:p>
        </w:tc>
        <w:tc>
          <w:tcPr>
            <w:tcW w:w="760" w:type="dxa"/>
            <w:shd w:val="clear" w:color="000000" w:fill="FFFFFF"/>
            <w:vAlign w:val="center"/>
          </w:tcPr>
          <w:p w:rsidR="00293970" w:rsidRDefault="00293970" w:rsidP="00E011B1">
            <w:pPr>
              <w:rPr>
                <w:rFonts w:ascii="宋体" w:hAnsi="宋体"/>
              </w:rPr>
            </w:pPr>
            <w:r>
              <w:rPr>
                <w:rFonts w:ascii="宋体" w:hAnsi="宋体" w:hint="eastAsia"/>
              </w:rPr>
              <w:t>11085</w:t>
            </w:r>
          </w:p>
        </w:tc>
        <w:tc>
          <w:tcPr>
            <w:tcW w:w="4325" w:type="dxa"/>
            <w:shd w:val="clear" w:color="000000" w:fill="FFFFFF"/>
            <w:vAlign w:val="center"/>
          </w:tcPr>
          <w:p w:rsidR="00293970" w:rsidRDefault="00293970" w:rsidP="00E011B1">
            <w:pPr>
              <w:rPr>
                <w:rFonts w:ascii="宋体" w:hAnsi="宋体"/>
              </w:rPr>
            </w:pPr>
            <w:r>
              <w:rPr>
                <w:rFonts w:ascii="宋体" w:hAnsi="宋体"/>
              </w:rPr>
              <w:t>马克思主义在中国的百年传播（杨金海）</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11063</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诗仙李白与诗圣杜甫（康震）</w:t>
            </w:r>
          </w:p>
        </w:tc>
        <w:tc>
          <w:tcPr>
            <w:tcW w:w="760" w:type="dxa"/>
            <w:shd w:val="clear" w:color="000000" w:fill="FFFFFF"/>
            <w:vAlign w:val="center"/>
          </w:tcPr>
          <w:p w:rsidR="00293970" w:rsidRDefault="00293970" w:rsidP="00E011B1">
            <w:pPr>
              <w:rPr>
                <w:rFonts w:ascii="宋体" w:hAnsi="宋体"/>
              </w:rPr>
            </w:pPr>
            <w:r>
              <w:rPr>
                <w:rFonts w:ascii="宋体" w:hAnsi="宋体" w:hint="eastAsia"/>
              </w:rPr>
              <w:t>11086</w:t>
            </w:r>
          </w:p>
        </w:tc>
        <w:tc>
          <w:tcPr>
            <w:tcW w:w="4325" w:type="dxa"/>
            <w:shd w:val="clear" w:color="000000" w:fill="FFFFFF"/>
            <w:vAlign w:val="center"/>
          </w:tcPr>
          <w:p w:rsidR="00293970" w:rsidRDefault="00293970" w:rsidP="00E011B1">
            <w:pPr>
              <w:rPr>
                <w:rFonts w:ascii="宋体" w:hAnsi="宋体"/>
              </w:rPr>
            </w:pPr>
            <w:r>
              <w:rPr>
                <w:rFonts w:ascii="宋体" w:hAnsi="宋体"/>
              </w:rPr>
              <w:t>佛教与中国传统文化（俞学明）</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11064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中国古代诗词鉴赏与人文素质提高（冷成金）</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11087</w:t>
            </w:r>
          </w:p>
        </w:tc>
        <w:tc>
          <w:tcPr>
            <w:tcW w:w="4325" w:type="dxa"/>
            <w:shd w:val="clear" w:color="000000" w:fill="FFFFFF"/>
            <w:vAlign w:val="center"/>
          </w:tcPr>
          <w:p w:rsidR="00293970" w:rsidRDefault="00293970" w:rsidP="00E011B1">
            <w:pPr>
              <w:rPr>
                <w:rFonts w:ascii="宋体" w:hAnsi="宋体"/>
              </w:rPr>
            </w:pPr>
            <w:r>
              <w:rPr>
                <w:rFonts w:ascii="宋体" w:hAnsi="宋体"/>
              </w:rPr>
              <w:t>国外文化创意产业的源头、批判及现状（岳路平）</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11065</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国学智慧与和谐人生（李清泉）</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11088</w:t>
            </w:r>
          </w:p>
        </w:tc>
        <w:tc>
          <w:tcPr>
            <w:tcW w:w="4325" w:type="dxa"/>
            <w:shd w:val="clear" w:color="000000" w:fill="FFFFFF"/>
            <w:vAlign w:val="center"/>
          </w:tcPr>
          <w:p w:rsidR="00293970" w:rsidRDefault="00293970" w:rsidP="00E011B1">
            <w:pPr>
              <w:rPr>
                <w:rFonts w:ascii="宋体" w:hAnsi="宋体"/>
              </w:rPr>
            </w:pPr>
            <w:r>
              <w:rPr>
                <w:rFonts w:ascii="宋体" w:hAnsi="宋体"/>
              </w:rPr>
              <w:t>中国文化输出的现状及挑战（岳路平）</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11066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孝与中国人的信仰系统（李翔海）</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11089</w:t>
            </w:r>
          </w:p>
        </w:tc>
        <w:tc>
          <w:tcPr>
            <w:tcW w:w="4325" w:type="dxa"/>
            <w:shd w:val="clear" w:color="000000" w:fill="FFFFFF"/>
            <w:vAlign w:val="center"/>
          </w:tcPr>
          <w:p w:rsidR="00293970" w:rsidRDefault="00293970" w:rsidP="00E011B1">
            <w:pPr>
              <w:rPr>
                <w:rFonts w:ascii="宋体" w:hAnsi="宋体"/>
              </w:rPr>
            </w:pPr>
            <w:r>
              <w:rPr>
                <w:rFonts w:ascii="宋体" w:hAnsi="宋体"/>
              </w:rPr>
              <w:t>从世界文明看中国历史与文化特色（张国刚）</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11067</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网络文化与微博生态（梁立华·纪连海）</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11090</w:t>
            </w:r>
          </w:p>
        </w:tc>
        <w:tc>
          <w:tcPr>
            <w:tcW w:w="4325" w:type="dxa"/>
            <w:shd w:val="clear" w:color="000000" w:fill="FFFFFF"/>
            <w:vAlign w:val="center"/>
          </w:tcPr>
          <w:p w:rsidR="00293970" w:rsidRDefault="00293970" w:rsidP="00E011B1">
            <w:pPr>
              <w:rPr>
                <w:rFonts w:ascii="宋体" w:hAnsi="宋体"/>
              </w:rPr>
            </w:pPr>
            <w:r>
              <w:rPr>
                <w:rFonts w:ascii="宋体" w:hAnsi="宋体"/>
              </w:rPr>
              <w:t>儒家的《孝经》及其当代价值（张践）</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11068</w:t>
            </w:r>
          </w:p>
        </w:tc>
        <w:tc>
          <w:tcPr>
            <w:tcW w:w="3500" w:type="dxa"/>
            <w:shd w:val="clear" w:color="000000" w:fill="FFFFFF"/>
            <w:vAlign w:val="center"/>
          </w:tcPr>
          <w:p w:rsidR="00293970" w:rsidRDefault="00293970" w:rsidP="00E011B1">
            <w:pPr>
              <w:widowControl/>
              <w:rPr>
                <w:rFonts w:ascii="宋体" w:hAnsi="宋体"/>
              </w:rPr>
            </w:pPr>
            <w:r>
              <w:rPr>
                <w:rFonts w:ascii="宋体" w:hAnsi="宋体"/>
              </w:rPr>
              <w:t>中国古典戏曲散讲•上篇（林叶青）</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11091</w:t>
            </w:r>
          </w:p>
        </w:tc>
        <w:tc>
          <w:tcPr>
            <w:tcW w:w="4325" w:type="dxa"/>
            <w:shd w:val="clear" w:color="000000" w:fill="FFFFFF"/>
            <w:vAlign w:val="center"/>
          </w:tcPr>
          <w:p w:rsidR="00293970" w:rsidRDefault="00293970" w:rsidP="00E011B1">
            <w:pPr>
              <w:rPr>
                <w:rFonts w:ascii="宋体" w:hAnsi="宋体"/>
              </w:rPr>
            </w:pPr>
            <w:r>
              <w:rPr>
                <w:rFonts w:ascii="宋体" w:hAnsi="宋体"/>
              </w:rPr>
              <w:t>君子的修身进德入门书——《大学》（张践）</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11069</w:t>
            </w:r>
          </w:p>
        </w:tc>
        <w:tc>
          <w:tcPr>
            <w:tcW w:w="3500" w:type="dxa"/>
            <w:shd w:val="clear" w:color="000000" w:fill="FFFFFF"/>
            <w:vAlign w:val="center"/>
          </w:tcPr>
          <w:p w:rsidR="00293970" w:rsidRDefault="00293970" w:rsidP="00E011B1">
            <w:pPr>
              <w:rPr>
                <w:rFonts w:ascii="宋体" w:hAnsi="宋体"/>
              </w:rPr>
            </w:pPr>
            <w:r>
              <w:rPr>
                <w:rFonts w:ascii="宋体" w:hAnsi="宋体"/>
              </w:rPr>
              <w:t>中国古典戏曲散讲•下篇（林叶青）</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11092</w:t>
            </w:r>
          </w:p>
        </w:tc>
        <w:tc>
          <w:tcPr>
            <w:tcW w:w="4325" w:type="dxa"/>
            <w:shd w:val="clear" w:color="000000" w:fill="FFFFFF"/>
            <w:vAlign w:val="center"/>
          </w:tcPr>
          <w:p w:rsidR="00293970" w:rsidRDefault="00293970" w:rsidP="00E011B1">
            <w:pPr>
              <w:rPr>
                <w:rFonts w:ascii="宋体" w:hAnsi="宋体"/>
              </w:rPr>
            </w:pPr>
            <w:r>
              <w:rPr>
                <w:rFonts w:ascii="宋体" w:hAnsi="宋体"/>
              </w:rPr>
              <w:t>《红楼梦》中的传统文化与思想艺术价值（张庆善）</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11070</w:t>
            </w:r>
          </w:p>
        </w:tc>
        <w:tc>
          <w:tcPr>
            <w:tcW w:w="3500" w:type="dxa"/>
            <w:shd w:val="clear" w:color="000000" w:fill="FFFFFF"/>
            <w:vAlign w:val="center"/>
          </w:tcPr>
          <w:p w:rsidR="00293970" w:rsidRDefault="00293970" w:rsidP="00E011B1">
            <w:pPr>
              <w:rPr>
                <w:rFonts w:ascii="宋体" w:hAnsi="宋体"/>
              </w:rPr>
            </w:pPr>
            <w:r>
              <w:rPr>
                <w:rFonts w:ascii="宋体" w:hAnsi="宋体"/>
              </w:rPr>
              <w:t>中国当代思潮（刘东超）</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11093</w:t>
            </w:r>
          </w:p>
        </w:tc>
        <w:tc>
          <w:tcPr>
            <w:tcW w:w="4325" w:type="dxa"/>
            <w:shd w:val="clear" w:color="000000" w:fill="FFFFFF"/>
            <w:vAlign w:val="center"/>
          </w:tcPr>
          <w:p w:rsidR="00293970" w:rsidRDefault="00293970" w:rsidP="00E011B1">
            <w:pPr>
              <w:rPr>
                <w:rFonts w:ascii="宋体" w:hAnsi="宋体"/>
              </w:rPr>
            </w:pPr>
            <w:r>
              <w:rPr>
                <w:rFonts w:ascii="宋体" w:hAnsi="宋体"/>
              </w:rPr>
              <w:t>禅与中国文化（张耀南）</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11071</w:t>
            </w:r>
          </w:p>
        </w:tc>
        <w:tc>
          <w:tcPr>
            <w:tcW w:w="3500" w:type="dxa"/>
            <w:shd w:val="clear" w:color="000000" w:fill="FFFFFF"/>
            <w:vAlign w:val="center"/>
          </w:tcPr>
          <w:p w:rsidR="00293970" w:rsidRDefault="00293970" w:rsidP="00E011B1">
            <w:pPr>
              <w:rPr>
                <w:rFonts w:ascii="宋体" w:hAnsi="宋体"/>
              </w:rPr>
            </w:pPr>
            <w:r>
              <w:rPr>
                <w:rFonts w:ascii="宋体" w:hAnsi="宋体"/>
              </w:rPr>
              <w:t>打造21世纪的“中国信仰”（刘明福）</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11094</w:t>
            </w:r>
          </w:p>
        </w:tc>
        <w:tc>
          <w:tcPr>
            <w:tcW w:w="4325" w:type="dxa"/>
            <w:shd w:val="clear" w:color="000000" w:fill="FFFFFF"/>
            <w:vAlign w:val="center"/>
          </w:tcPr>
          <w:p w:rsidR="00293970" w:rsidRDefault="00293970" w:rsidP="00E011B1">
            <w:pPr>
              <w:rPr>
                <w:rFonts w:ascii="宋体" w:hAnsi="宋体"/>
              </w:rPr>
            </w:pPr>
            <w:r>
              <w:rPr>
                <w:rFonts w:ascii="宋体" w:hAnsi="宋体"/>
              </w:rPr>
              <w:t>中国式思维及其现代价值（张耀南）</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11072</w:t>
            </w:r>
          </w:p>
        </w:tc>
        <w:tc>
          <w:tcPr>
            <w:tcW w:w="3500" w:type="dxa"/>
            <w:shd w:val="clear" w:color="000000" w:fill="FFFFFF"/>
            <w:vAlign w:val="center"/>
          </w:tcPr>
          <w:p w:rsidR="00293970" w:rsidRDefault="00293970" w:rsidP="00E011B1">
            <w:pPr>
              <w:rPr>
                <w:rFonts w:ascii="宋体" w:hAnsi="宋体"/>
              </w:rPr>
            </w:pPr>
            <w:r>
              <w:rPr>
                <w:rFonts w:ascii="宋体" w:hAnsi="宋体"/>
              </w:rPr>
              <w:t>中国传统文化的基本精神（楼宇烈）</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11095</w:t>
            </w:r>
          </w:p>
        </w:tc>
        <w:tc>
          <w:tcPr>
            <w:tcW w:w="4325" w:type="dxa"/>
            <w:shd w:val="clear" w:color="000000" w:fill="FFFFFF"/>
            <w:vAlign w:val="center"/>
          </w:tcPr>
          <w:p w:rsidR="00293970" w:rsidRDefault="00293970" w:rsidP="00E011B1">
            <w:pPr>
              <w:rPr>
                <w:rFonts w:ascii="宋体" w:hAnsi="宋体"/>
              </w:rPr>
            </w:pPr>
            <w:r>
              <w:rPr>
                <w:rFonts w:ascii="宋体" w:hAnsi="宋体"/>
              </w:rPr>
              <w:t>《周易》哲学与东方智慧（章伟文）</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11073</w:t>
            </w:r>
          </w:p>
        </w:tc>
        <w:tc>
          <w:tcPr>
            <w:tcW w:w="3500" w:type="dxa"/>
            <w:shd w:val="clear" w:color="000000" w:fill="FFFFFF"/>
            <w:vAlign w:val="center"/>
          </w:tcPr>
          <w:p w:rsidR="00293970" w:rsidRDefault="00293970" w:rsidP="00E011B1">
            <w:pPr>
              <w:rPr>
                <w:rFonts w:ascii="宋体" w:hAnsi="宋体"/>
              </w:rPr>
            </w:pPr>
            <w:r>
              <w:rPr>
                <w:rFonts w:ascii="宋体" w:hAnsi="宋体"/>
              </w:rPr>
              <w:t>国学经典阅读与领导干部修养（陆林祥）</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11096</w:t>
            </w:r>
          </w:p>
        </w:tc>
        <w:tc>
          <w:tcPr>
            <w:tcW w:w="4325" w:type="dxa"/>
            <w:shd w:val="clear" w:color="000000" w:fill="FFFFFF"/>
            <w:vAlign w:val="center"/>
          </w:tcPr>
          <w:p w:rsidR="00293970" w:rsidRDefault="00293970" w:rsidP="00E011B1">
            <w:pPr>
              <w:rPr>
                <w:rFonts w:ascii="宋体" w:hAnsi="宋体"/>
              </w:rPr>
            </w:pPr>
            <w:r>
              <w:rPr>
                <w:rFonts w:ascii="宋体" w:hAnsi="宋体"/>
              </w:rPr>
              <w:t>儒道的哲学智慧（章伟文）</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11074</w:t>
            </w:r>
          </w:p>
        </w:tc>
        <w:tc>
          <w:tcPr>
            <w:tcW w:w="3500" w:type="dxa"/>
            <w:shd w:val="clear" w:color="000000" w:fill="FFFFFF"/>
            <w:vAlign w:val="center"/>
          </w:tcPr>
          <w:p w:rsidR="00293970" w:rsidRDefault="00293970" w:rsidP="00E011B1">
            <w:pPr>
              <w:rPr>
                <w:rFonts w:ascii="宋体" w:hAnsi="宋体"/>
              </w:rPr>
            </w:pPr>
            <w:r>
              <w:rPr>
                <w:rFonts w:ascii="宋体" w:hAnsi="宋体"/>
              </w:rPr>
              <w:t>《红楼梦》与中国文化（梅敬忠）</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11097</w:t>
            </w:r>
          </w:p>
        </w:tc>
        <w:tc>
          <w:tcPr>
            <w:tcW w:w="4325" w:type="dxa"/>
            <w:shd w:val="clear" w:color="000000" w:fill="FFFFFF"/>
            <w:vAlign w:val="center"/>
          </w:tcPr>
          <w:p w:rsidR="00293970" w:rsidRDefault="00293970" w:rsidP="00E011B1">
            <w:pPr>
              <w:rPr>
                <w:rFonts w:ascii="宋体" w:hAnsi="宋体"/>
              </w:rPr>
            </w:pPr>
            <w:r>
              <w:rPr>
                <w:rFonts w:ascii="宋体" w:hAnsi="宋体"/>
              </w:rPr>
              <w:t>用中国理论解决中国问题——学习习近平总书记在哲学社会科学工作座谈会上重要讲话的体会 （钟君）</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11075</w:t>
            </w:r>
          </w:p>
        </w:tc>
        <w:tc>
          <w:tcPr>
            <w:tcW w:w="3500" w:type="dxa"/>
            <w:shd w:val="clear" w:color="000000" w:fill="FFFFFF"/>
            <w:vAlign w:val="center"/>
          </w:tcPr>
          <w:p w:rsidR="00293970" w:rsidRDefault="00293970" w:rsidP="00E011B1">
            <w:pPr>
              <w:rPr>
                <w:rFonts w:ascii="宋体" w:hAnsi="宋体"/>
              </w:rPr>
            </w:pPr>
            <w:r>
              <w:rPr>
                <w:rFonts w:ascii="宋体" w:hAnsi="宋体"/>
              </w:rPr>
              <w:t>《三国演义》与中国智慧（梅敬忠）</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11098</w:t>
            </w:r>
          </w:p>
        </w:tc>
        <w:tc>
          <w:tcPr>
            <w:tcW w:w="4325" w:type="dxa"/>
            <w:shd w:val="clear" w:color="000000" w:fill="FFFFFF"/>
            <w:vAlign w:val="center"/>
          </w:tcPr>
          <w:p w:rsidR="00293970" w:rsidRDefault="00293970" w:rsidP="00E011B1">
            <w:pPr>
              <w:rPr>
                <w:rFonts w:ascii="宋体" w:hAnsi="宋体"/>
              </w:rPr>
            </w:pPr>
            <w:r>
              <w:rPr>
                <w:rFonts w:ascii="宋体" w:hAnsi="宋体"/>
              </w:rPr>
              <w:t>中华诗词欣赏（周笃文）</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11076</w:t>
            </w:r>
          </w:p>
        </w:tc>
        <w:tc>
          <w:tcPr>
            <w:tcW w:w="3500" w:type="dxa"/>
            <w:shd w:val="clear" w:color="000000" w:fill="FFFFFF"/>
            <w:vAlign w:val="center"/>
          </w:tcPr>
          <w:p w:rsidR="00293970" w:rsidRDefault="00293970" w:rsidP="00E011B1">
            <w:pPr>
              <w:rPr>
                <w:rFonts w:ascii="宋体" w:hAnsi="宋体"/>
              </w:rPr>
            </w:pPr>
            <w:r>
              <w:rPr>
                <w:rFonts w:ascii="宋体" w:hAnsi="宋体"/>
              </w:rPr>
              <w:t>和谐社会，以“道”相通——老子的智慧（牟钟鉴）</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11099</w:t>
            </w:r>
          </w:p>
        </w:tc>
        <w:tc>
          <w:tcPr>
            <w:tcW w:w="4325" w:type="dxa"/>
            <w:shd w:val="clear" w:color="000000" w:fill="FFFFFF"/>
            <w:vAlign w:val="center"/>
          </w:tcPr>
          <w:p w:rsidR="00293970" w:rsidRDefault="00293970" w:rsidP="00E011B1">
            <w:pPr>
              <w:rPr>
                <w:rFonts w:ascii="宋体" w:hAnsi="宋体"/>
              </w:rPr>
            </w:pPr>
            <w:r>
              <w:rPr>
                <w:rFonts w:ascii="宋体" w:hAnsi="宋体"/>
              </w:rPr>
              <w:t>中西比较视野下的中国文化（朱岚）</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lastRenderedPageBreak/>
              <w:t>11077</w:t>
            </w:r>
          </w:p>
        </w:tc>
        <w:tc>
          <w:tcPr>
            <w:tcW w:w="3500" w:type="dxa"/>
            <w:shd w:val="clear" w:color="000000" w:fill="FFFFFF"/>
            <w:vAlign w:val="center"/>
          </w:tcPr>
          <w:p w:rsidR="00293970" w:rsidRDefault="00293970" w:rsidP="00E011B1">
            <w:pPr>
              <w:rPr>
                <w:rFonts w:ascii="宋体" w:hAnsi="宋体"/>
              </w:rPr>
            </w:pPr>
            <w:r>
              <w:rPr>
                <w:rFonts w:ascii="宋体" w:hAnsi="宋体"/>
              </w:rPr>
              <w:t>当代文化现象纵横谈——建设文化强国  增强文化创造活力（祁述裕）</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11100</w:t>
            </w:r>
          </w:p>
        </w:tc>
        <w:tc>
          <w:tcPr>
            <w:tcW w:w="4325" w:type="dxa"/>
            <w:shd w:val="clear" w:color="000000" w:fill="FFFFFF"/>
            <w:vAlign w:val="center"/>
          </w:tcPr>
          <w:p w:rsidR="00293970" w:rsidRDefault="00293970" w:rsidP="00E011B1">
            <w:pPr>
              <w:rPr>
                <w:rFonts w:ascii="宋体" w:hAnsi="宋体"/>
              </w:rPr>
            </w:pPr>
            <w:r>
              <w:rPr>
                <w:rFonts w:ascii="宋体" w:hAnsi="宋体"/>
              </w:rPr>
              <w:t>中国传统文化与现代化（朱岚）</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11078</w:t>
            </w:r>
          </w:p>
        </w:tc>
        <w:tc>
          <w:tcPr>
            <w:tcW w:w="3500" w:type="dxa"/>
            <w:shd w:val="clear" w:color="000000" w:fill="FFFFFF"/>
            <w:vAlign w:val="center"/>
          </w:tcPr>
          <w:p w:rsidR="00293970" w:rsidRDefault="00293970" w:rsidP="00E011B1">
            <w:pPr>
              <w:rPr>
                <w:rFonts w:ascii="宋体" w:hAnsi="宋体"/>
              </w:rPr>
            </w:pPr>
            <w:r>
              <w:rPr>
                <w:rFonts w:ascii="宋体" w:hAnsi="宋体"/>
              </w:rPr>
              <w:t>当前我国文化建设的几个重点问题（祁述裕）</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11110</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中国曲艺艺术魅力（姜昆）</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11116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现代化与民族传统文化（王蒙）</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11114</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重塑东方大国国民的君子品格</w:t>
            </w:r>
            <w:r>
              <w:rPr>
                <w:rFonts w:ascii="宋体" w:hAnsi="宋体"/>
              </w:rPr>
              <w:t>--</w:t>
            </w:r>
            <w:r>
              <w:rPr>
                <w:rFonts w:ascii="宋体" w:hAnsi="宋体" w:hint="eastAsia"/>
              </w:rPr>
              <w:t>孔子人格修养学说探析（孙矩）</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11124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国学与诗学（周笃文）</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11119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当代中国书法审美自觉的哲学思考（言恭达）</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11147</w:t>
            </w:r>
          </w:p>
        </w:tc>
        <w:tc>
          <w:tcPr>
            <w:tcW w:w="3500" w:type="dxa"/>
            <w:shd w:val="clear" w:color="000000" w:fill="FFFFFF"/>
            <w:vAlign w:val="center"/>
          </w:tcPr>
          <w:p w:rsidR="00293970" w:rsidRDefault="00293970" w:rsidP="00E011B1">
            <w:pPr>
              <w:rPr>
                <w:rFonts w:ascii="宋体" w:hAnsi="宋体"/>
              </w:rPr>
            </w:pPr>
            <w:r>
              <w:rPr>
                <w:rFonts w:ascii="宋体" w:hAnsi="宋体"/>
              </w:rPr>
              <w:t xml:space="preserve"> “</w:t>
            </w:r>
            <w:r>
              <w:rPr>
                <w:rFonts w:ascii="宋体" w:hAnsi="宋体" w:hint="eastAsia"/>
              </w:rPr>
              <w:t>无为而治</w:t>
            </w:r>
            <w:r>
              <w:rPr>
                <w:rFonts w:ascii="宋体" w:hAnsi="宋体"/>
              </w:rPr>
              <w:t>”</w:t>
            </w:r>
            <w:r>
              <w:rPr>
                <w:rFonts w:ascii="宋体" w:hAnsi="宋体" w:hint="eastAsia"/>
              </w:rPr>
              <w:t>智慧与现代科学管理（葛荣晋）</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11145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《弟子规》与儒家伦理（干春松）</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11148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中国古代的哲学观（侯才）</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11154</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《孙子兵法》与战略管理（李雪峰）</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11149</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《孙子兵法》与兵家智慧（黄朴民）</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11155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国学智慧与修身谋事之道（刘志伟）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11150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中国传统文化与现代管理智慧（冷成金）</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11156</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中国传统文化中的生态文明思想（卢风）</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11151</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《论语》与修身智慧（冷成金）</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11158</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中国传统礼法之治（马小红）</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11170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儒家思想中的现代管理智慧（张春晓）</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11159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中国传统自然观（任俊华）</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11171</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国学智慧与领导韬略（张国刚）</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11160</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现代书法赏析（邵岩）</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11172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《中庸》中的为政之道（张践）</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11161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中国传统节日品牌打造与民族文化（万建中）</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11173</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中国的人生宝典《论语》（张践）</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11162</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中国古代官德修养及其对当代的启示（王杰）</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11164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《资治通鉴》与管理智慧（吴怀祺）</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11163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传统文化与价值建设（王蒙）</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10332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中华传统文化价值观对中国外交的影响（张利华）</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10337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西方文明的东方之源（颜海英）</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10343</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中国经典传世名画（王永丽）</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10348</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国产电视剧的文化坚守与意义（刘晔原）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10353</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中华文化与中国和平崛起（于希贤）</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10365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蒙古族文化（照日格图）</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10370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周易与魏晋时期之相人术（汝企和）</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10376</w:t>
            </w:r>
          </w:p>
        </w:tc>
        <w:tc>
          <w:tcPr>
            <w:tcW w:w="4325" w:type="dxa"/>
            <w:shd w:val="clear" w:color="000000" w:fill="FFFFFF"/>
            <w:vAlign w:val="center"/>
          </w:tcPr>
          <w:p w:rsidR="00293970" w:rsidRDefault="00293970" w:rsidP="00E011B1">
            <w:pPr>
              <w:widowControl/>
              <w:rPr>
                <w:rFonts w:ascii="宋体" w:hAnsi="宋体"/>
              </w:rPr>
            </w:pPr>
            <w:r>
              <w:rPr>
                <w:rFonts w:ascii="宋体" w:hAnsi="宋体" w:hint="eastAsia"/>
              </w:rPr>
              <w:t>老子“上善若水”对人生的启迪（</w:t>
            </w:r>
            <w:r>
              <w:rPr>
                <w:rFonts w:hint="eastAsia"/>
                <w:color w:val="000000"/>
                <w:sz w:val="22"/>
              </w:rPr>
              <w:t>汝企和</w:t>
            </w:r>
            <w:r>
              <w:rPr>
                <w:rFonts w:ascii="宋体" w:hAnsi="宋体" w:hint="eastAsia"/>
              </w:rPr>
              <w:t>）</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10378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周易入门与古代卦例赏析（</w:t>
            </w:r>
            <w:r>
              <w:rPr>
                <w:rFonts w:hint="eastAsia"/>
                <w:color w:val="000000"/>
                <w:sz w:val="22"/>
              </w:rPr>
              <w:t>汝企和</w:t>
            </w:r>
            <w:r>
              <w:rPr>
                <w:rFonts w:ascii="宋体" w:hAnsi="宋体" w:hint="eastAsia"/>
              </w:rPr>
              <w:t>）</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10391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吴兢与《贞观政要》——关于唐太宗君臣论政的启示（瞿林东）</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10420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中西文化的发展模式（高旭东）</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10431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中国传统文化中的节日（刘晔原）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10432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 xml:space="preserve">中国经典名画赏析2——洛神赋图的艺术特色和历史形成 （王永丽）          </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10450</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杜佑与《通典》：撰述旨趣及历史思想(瞿林东)</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lastRenderedPageBreak/>
              <w:t>10473</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传统文化与当代生活(刘晔原)</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10486</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比较文学对中国文学分期的刷新(高旭东)</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10658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儒道文化与社会主义核心价值观（上）(章伟文)</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10659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儒道文化与社会主义核心价值观（下）(章伟文)</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10660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中国传统文化与现代管理智慧（上）(冷成金)</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10661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中国传统文化与现代管理智慧（下）(冷成金)</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10662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中国传统文化及其当代价值（上）(王杰)</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10663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中国传统文化及其当代价值（下）(王杰)</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10664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中国传统文化的基本精神（上）(楼宇烈)</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10665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中国传统文化的基本精神（中）(楼宇烈)</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10666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中国传统文化的基本精神（下）(楼宇烈)</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10667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中国传统文化中的生态文明思想（上）(卢风)</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10668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中国传统文化中的生态文明思想（中）(卢风)</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10669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中国传统文化中的生态文明思想（下）(卢风)</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10670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传统文化与价值建设(王蒙)</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10671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宋诗的“书卷气”及其文化成因(张鸣)</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10672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孔子智慧与传统文化(常森)</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10673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中华传统文化与核心价值观(陈来)</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10674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论华夏文化的本原性及其世界性使命(黄裕生)</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10553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#我国传统生活方式与文化内涵（刘晔原）</w:t>
            </w:r>
          </w:p>
        </w:tc>
      </w:tr>
      <w:tr w:rsidR="00293970" w:rsidTr="00E011B1">
        <w:trPr>
          <w:cantSplit/>
          <w:trHeight w:val="561"/>
          <w:jc w:val="center"/>
        </w:trPr>
        <w:tc>
          <w:tcPr>
            <w:tcW w:w="9419" w:type="dxa"/>
            <w:gridSpan w:val="4"/>
            <w:shd w:val="clear" w:color="000000" w:fill="FFFFFF"/>
            <w:vAlign w:val="center"/>
          </w:tcPr>
          <w:p w:rsidR="00293970" w:rsidRDefault="00293970" w:rsidP="00E011B1">
            <w:pPr>
              <w:widowControl/>
              <w:jc w:val="center"/>
              <w:rPr>
                <w:rFonts w:ascii="宋体" w:hAnsi="宋体"/>
                <w:b/>
              </w:rPr>
            </w:pPr>
            <w:r>
              <w:rPr>
                <w:rFonts w:ascii="宋体" w:hAnsi="宋体" w:hint="eastAsia"/>
                <w:b/>
              </w:rPr>
              <w:t>党性修养（32）</w:t>
            </w:r>
          </w:p>
          <w:p w:rsidR="00293970" w:rsidRDefault="00293970" w:rsidP="00E011B1">
            <w:pPr>
              <w:widowControl/>
              <w:jc w:val="left"/>
              <w:rPr>
                <w:rFonts w:ascii="宋体" w:hAnsi="宋体"/>
                <w:b/>
              </w:rPr>
            </w:pPr>
            <w:r>
              <w:rPr>
                <w:rFonts w:ascii="宋体" w:hAnsi="宋体" w:cs="宋体" w:hint="eastAsia"/>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10041</w:t>
            </w:r>
          </w:p>
        </w:tc>
        <w:tc>
          <w:tcPr>
            <w:tcW w:w="3500"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从空想社会主义到科学社会主义的创立（孙劲松）</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10042</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社会主义在中国实践和发展的新篇章（陈述）</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10049</w:t>
            </w:r>
          </w:p>
        </w:tc>
        <w:tc>
          <w:tcPr>
            <w:tcW w:w="3500"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《社会主义民主政治建设》概要（张峰）</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10050</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坚持和发展中国特色社会主义（李捷）</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10070</w:t>
            </w:r>
          </w:p>
        </w:tc>
        <w:tc>
          <w:tcPr>
            <w:tcW w:w="3500"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“三严三实”与共产党员的修养（祝彦）</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10051</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社会主义文化强国建设（孙若风）</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10071</w:t>
            </w:r>
          </w:p>
        </w:tc>
        <w:tc>
          <w:tcPr>
            <w:tcW w:w="3500"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学习党章党规 学习系列讲话 做合格共产党员（高新民）</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10072</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 xml:space="preserve">深刻领会习主席关于党和法高度统一关系的重要论述（李海涛）  </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10084</w:t>
            </w:r>
          </w:p>
        </w:tc>
        <w:tc>
          <w:tcPr>
            <w:tcW w:w="3500"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学党章 讲党性 守规矩（罗平汉）</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10085</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重温党的九十五年历史 提高党性修养（祝彦）</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10086</w:t>
            </w:r>
          </w:p>
        </w:tc>
        <w:tc>
          <w:tcPr>
            <w:tcW w:w="3500"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研究党章 着手筑建社会主义道路探索第五座里程碑——庆祝中国共产党成立九十五周年（张希贤）</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10153</w:t>
            </w:r>
          </w:p>
        </w:tc>
        <w:tc>
          <w:tcPr>
            <w:tcW w:w="4325"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中国共产党与中国特色社会主义理论与实践（李民）</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10192</w:t>
            </w:r>
          </w:p>
        </w:tc>
        <w:tc>
          <w:tcPr>
            <w:tcW w:w="3500"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焦裕禄在兰考的475天</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10241</w:t>
            </w:r>
          </w:p>
        </w:tc>
        <w:tc>
          <w:tcPr>
            <w:tcW w:w="4325"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cs="宋体" w:hint="eastAsia"/>
                <w:kern w:val="0"/>
              </w:rPr>
              <w:t>从全球视野看中华民族伟大复兴（王瑞璞）</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lastRenderedPageBreak/>
              <w:t>10284</w:t>
            </w:r>
          </w:p>
        </w:tc>
        <w:tc>
          <w:tcPr>
            <w:tcW w:w="3500" w:type="dxa"/>
            <w:shd w:val="clear" w:color="000000" w:fill="FFFFFF"/>
            <w:vAlign w:val="center"/>
          </w:tcPr>
          <w:p w:rsidR="00293970" w:rsidRDefault="00293970" w:rsidP="00E011B1">
            <w:pPr>
              <w:rPr>
                <w:rFonts w:ascii="宋体" w:hAnsi="宋体" w:cs="宋体"/>
                <w:kern w:val="0"/>
              </w:rPr>
            </w:pPr>
            <w:r>
              <w:rPr>
                <w:rFonts w:ascii="宋体" w:hAnsi="宋体" w:cs="宋体" w:hint="eastAsia"/>
                <w:kern w:val="0"/>
              </w:rPr>
              <w:t>中国特色社会主义与中国历史文化（张慕葏）</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10315</w:t>
            </w:r>
          </w:p>
        </w:tc>
        <w:tc>
          <w:tcPr>
            <w:tcW w:w="4325"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cs="宋体" w:hint="eastAsia"/>
                <w:kern w:val="0"/>
              </w:rPr>
              <w:t>社会主义核心价值观解读（左鹏）</w:t>
            </w:r>
          </w:p>
        </w:tc>
      </w:tr>
      <w:tr w:rsidR="00293970" w:rsidTr="00E011B1">
        <w:trPr>
          <w:cantSplit/>
          <w:trHeight w:val="642"/>
          <w:jc w:val="center"/>
        </w:trPr>
        <w:tc>
          <w:tcPr>
            <w:tcW w:w="834" w:type="dxa"/>
            <w:shd w:val="clear" w:color="000000" w:fill="FFFFFF"/>
            <w:vAlign w:val="center"/>
          </w:tcPr>
          <w:p w:rsidR="00293970" w:rsidRDefault="00293970" w:rsidP="00E011B1">
            <w:pPr>
              <w:rPr>
                <w:rFonts w:ascii="宋体" w:hAnsi="宋体"/>
              </w:rPr>
            </w:pPr>
            <w:r>
              <w:rPr>
                <w:rFonts w:ascii="宋体" w:hAnsi="宋体" w:hint="eastAsia"/>
              </w:rPr>
              <w:t>11001</w:t>
            </w:r>
          </w:p>
        </w:tc>
        <w:tc>
          <w:tcPr>
            <w:tcW w:w="3500" w:type="dxa"/>
            <w:shd w:val="clear" w:color="000000" w:fill="FFFFFF"/>
            <w:vAlign w:val="center"/>
          </w:tcPr>
          <w:p w:rsidR="00293970" w:rsidRDefault="00293970" w:rsidP="00E011B1">
            <w:pPr>
              <w:rPr>
                <w:rFonts w:ascii="宋体" w:hAnsi="宋体"/>
              </w:rPr>
            </w:pPr>
            <w:r>
              <w:rPr>
                <w:rFonts w:ascii="宋体" w:hAnsi="宋体"/>
              </w:rPr>
              <w:t>不忘初心：中国共产党的庄严宣誓（曲青山）</w:t>
            </w:r>
          </w:p>
        </w:tc>
        <w:tc>
          <w:tcPr>
            <w:tcW w:w="760" w:type="dxa"/>
            <w:shd w:val="clear" w:color="000000" w:fill="FFFFFF"/>
            <w:vAlign w:val="center"/>
          </w:tcPr>
          <w:p w:rsidR="00293970" w:rsidRDefault="00293970" w:rsidP="00E011B1">
            <w:pPr>
              <w:rPr>
                <w:rFonts w:ascii="宋体" w:hAnsi="宋体"/>
              </w:rPr>
            </w:pPr>
            <w:r>
              <w:rPr>
                <w:rFonts w:ascii="宋体" w:hAnsi="宋体" w:hint="eastAsia"/>
              </w:rPr>
              <w:t>11007</w:t>
            </w:r>
          </w:p>
        </w:tc>
        <w:tc>
          <w:tcPr>
            <w:tcW w:w="4325" w:type="dxa"/>
            <w:shd w:val="clear" w:color="000000" w:fill="FFFFFF"/>
            <w:vAlign w:val="center"/>
          </w:tcPr>
          <w:p w:rsidR="00293970" w:rsidRDefault="00293970" w:rsidP="00E011B1">
            <w:pPr>
              <w:widowControl/>
              <w:rPr>
                <w:rFonts w:ascii="宋体" w:hAnsi="宋体"/>
              </w:rPr>
            </w:pPr>
            <w:r>
              <w:rPr>
                <w:rFonts w:ascii="宋体" w:hAnsi="宋体"/>
              </w:rPr>
              <w:t>如何创造性地做好党支部工作（薛鑫良）</w:t>
            </w:r>
          </w:p>
        </w:tc>
      </w:tr>
      <w:tr w:rsidR="00293970" w:rsidTr="00E011B1">
        <w:trPr>
          <w:cantSplit/>
          <w:trHeight w:val="642"/>
          <w:jc w:val="center"/>
        </w:trPr>
        <w:tc>
          <w:tcPr>
            <w:tcW w:w="834" w:type="dxa"/>
            <w:shd w:val="clear" w:color="000000" w:fill="FFFFFF"/>
            <w:vAlign w:val="center"/>
          </w:tcPr>
          <w:p w:rsidR="00293970" w:rsidRDefault="00293970" w:rsidP="00E011B1">
            <w:pPr>
              <w:rPr>
                <w:rFonts w:ascii="宋体" w:hAnsi="宋体"/>
              </w:rPr>
            </w:pPr>
            <w:r>
              <w:rPr>
                <w:rFonts w:ascii="宋体" w:hAnsi="宋体" w:hint="eastAsia"/>
              </w:rPr>
              <w:t>11002</w:t>
            </w:r>
          </w:p>
        </w:tc>
        <w:tc>
          <w:tcPr>
            <w:tcW w:w="3500" w:type="dxa"/>
            <w:shd w:val="clear" w:color="000000" w:fill="FFFFFF"/>
            <w:vAlign w:val="center"/>
          </w:tcPr>
          <w:p w:rsidR="00293970" w:rsidRDefault="00293970" w:rsidP="00E011B1">
            <w:pPr>
              <w:widowControl/>
              <w:rPr>
                <w:rFonts w:ascii="宋体" w:hAnsi="宋体"/>
              </w:rPr>
            </w:pPr>
            <w:r>
              <w:rPr>
                <w:rFonts w:ascii="宋体" w:hAnsi="宋体"/>
              </w:rPr>
              <w:t>党的群众路线的基本内容及形成过程（陈述）</w:t>
            </w:r>
          </w:p>
        </w:tc>
        <w:tc>
          <w:tcPr>
            <w:tcW w:w="760" w:type="dxa"/>
            <w:shd w:val="clear" w:color="000000" w:fill="FFFFFF"/>
            <w:vAlign w:val="center"/>
          </w:tcPr>
          <w:p w:rsidR="00293970" w:rsidRDefault="00293970" w:rsidP="00E011B1">
            <w:pPr>
              <w:rPr>
                <w:rFonts w:ascii="宋体" w:hAnsi="宋体"/>
              </w:rPr>
            </w:pPr>
            <w:r>
              <w:rPr>
                <w:rFonts w:ascii="宋体" w:hAnsi="宋体" w:hint="eastAsia"/>
              </w:rPr>
              <w:t>11008</w:t>
            </w:r>
          </w:p>
        </w:tc>
        <w:tc>
          <w:tcPr>
            <w:tcW w:w="4325" w:type="dxa"/>
            <w:shd w:val="clear" w:color="000000" w:fill="FFFFFF"/>
            <w:vAlign w:val="center"/>
          </w:tcPr>
          <w:p w:rsidR="00293970" w:rsidRDefault="00293970" w:rsidP="00E011B1">
            <w:pPr>
              <w:rPr>
                <w:rFonts w:ascii="宋体" w:hAnsi="宋体"/>
              </w:rPr>
            </w:pPr>
            <w:r>
              <w:rPr>
                <w:rFonts w:ascii="宋体" w:hAnsi="宋体"/>
              </w:rPr>
              <w:t>不忘初心 继续前进 始终践行党的根本宗旨（薛鑫良）</w:t>
            </w:r>
          </w:p>
        </w:tc>
      </w:tr>
      <w:tr w:rsidR="00293970" w:rsidTr="00E011B1">
        <w:trPr>
          <w:cantSplit/>
          <w:trHeight w:val="642"/>
          <w:jc w:val="center"/>
        </w:trPr>
        <w:tc>
          <w:tcPr>
            <w:tcW w:w="834" w:type="dxa"/>
            <w:shd w:val="clear" w:color="000000" w:fill="FFFFFF"/>
            <w:vAlign w:val="center"/>
          </w:tcPr>
          <w:p w:rsidR="00293970" w:rsidRDefault="00293970" w:rsidP="00E011B1">
            <w:pPr>
              <w:rPr>
                <w:rFonts w:ascii="宋体" w:hAnsi="宋体"/>
              </w:rPr>
            </w:pPr>
            <w:r>
              <w:rPr>
                <w:rFonts w:ascii="宋体" w:hAnsi="宋体" w:hint="eastAsia"/>
              </w:rPr>
              <w:t>11003</w:t>
            </w:r>
          </w:p>
        </w:tc>
        <w:tc>
          <w:tcPr>
            <w:tcW w:w="3500" w:type="dxa"/>
            <w:shd w:val="clear" w:color="000000" w:fill="FFFFFF"/>
            <w:vAlign w:val="center"/>
          </w:tcPr>
          <w:p w:rsidR="00293970" w:rsidRDefault="00293970" w:rsidP="00E011B1">
            <w:pPr>
              <w:rPr>
                <w:rFonts w:ascii="宋体" w:hAnsi="宋体"/>
              </w:rPr>
            </w:pPr>
            <w:r>
              <w:rPr>
                <w:rFonts w:ascii="宋体" w:hAnsi="宋体"/>
              </w:rPr>
              <w:t>要活得有价值 就必须有信仰（公方彬）</w:t>
            </w:r>
          </w:p>
        </w:tc>
        <w:tc>
          <w:tcPr>
            <w:tcW w:w="760" w:type="dxa"/>
            <w:shd w:val="clear" w:color="000000" w:fill="FFFFFF"/>
            <w:vAlign w:val="center"/>
          </w:tcPr>
          <w:p w:rsidR="00293970" w:rsidRDefault="00293970" w:rsidP="00E011B1">
            <w:pPr>
              <w:rPr>
                <w:rFonts w:ascii="宋体" w:hAnsi="宋体"/>
              </w:rPr>
            </w:pPr>
            <w:r>
              <w:rPr>
                <w:rFonts w:ascii="宋体" w:hAnsi="宋体"/>
              </w:rPr>
              <w:t>10411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学习习总书记系列讲话精神，加强教师自身修养（朱月龙）</w:t>
            </w:r>
          </w:p>
        </w:tc>
      </w:tr>
      <w:tr w:rsidR="00293970" w:rsidTr="00E011B1">
        <w:trPr>
          <w:cantSplit/>
          <w:trHeight w:val="642"/>
          <w:jc w:val="center"/>
        </w:trPr>
        <w:tc>
          <w:tcPr>
            <w:tcW w:w="834" w:type="dxa"/>
            <w:shd w:val="clear" w:color="000000" w:fill="FFFFFF"/>
            <w:vAlign w:val="center"/>
          </w:tcPr>
          <w:p w:rsidR="00293970" w:rsidRDefault="00293970" w:rsidP="00E011B1">
            <w:pPr>
              <w:rPr>
                <w:rFonts w:ascii="宋体" w:hAnsi="宋体"/>
              </w:rPr>
            </w:pPr>
            <w:r>
              <w:rPr>
                <w:rFonts w:ascii="宋体" w:hAnsi="宋体" w:hint="eastAsia"/>
              </w:rPr>
              <w:t>11004</w:t>
            </w:r>
          </w:p>
        </w:tc>
        <w:tc>
          <w:tcPr>
            <w:tcW w:w="3500" w:type="dxa"/>
            <w:shd w:val="clear" w:color="000000" w:fill="FFFFFF"/>
            <w:vAlign w:val="center"/>
          </w:tcPr>
          <w:p w:rsidR="00293970" w:rsidRDefault="00293970" w:rsidP="00E011B1">
            <w:pPr>
              <w:rPr>
                <w:rFonts w:ascii="宋体" w:hAnsi="宋体"/>
              </w:rPr>
            </w:pPr>
            <w:r>
              <w:rPr>
                <w:rFonts w:ascii="宋体" w:hAnsi="宋体"/>
              </w:rPr>
              <w:t>提升共产主义信仰的自信心（公方彬）</w:t>
            </w:r>
          </w:p>
        </w:tc>
        <w:tc>
          <w:tcPr>
            <w:tcW w:w="760" w:type="dxa"/>
            <w:shd w:val="clear" w:color="000000" w:fill="FFFFFF"/>
            <w:vAlign w:val="center"/>
          </w:tcPr>
          <w:p w:rsidR="00293970" w:rsidRDefault="00293970" w:rsidP="00E011B1">
            <w:pPr>
              <w:rPr>
                <w:rFonts w:ascii="宋体" w:hAnsi="宋体"/>
              </w:rPr>
            </w:pPr>
            <w:r>
              <w:rPr>
                <w:rFonts w:ascii="宋体" w:hAnsi="宋体" w:hint="eastAsia"/>
              </w:rPr>
              <w:t>11010</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党的建设的若干重要问题（赵湘江）</w:t>
            </w:r>
          </w:p>
        </w:tc>
      </w:tr>
      <w:tr w:rsidR="00293970" w:rsidTr="00E011B1">
        <w:trPr>
          <w:cantSplit/>
          <w:trHeight w:val="642"/>
          <w:jc w:val="center"/>
        </w:trPr>
        <w:tc>
          <w:tcPr>
            <w:tcW w:w="834" w:type="dxa"/>
            <w:shd w:val="clear" w:color="000000" w:fill="FFFFFF"/>
            <w:vAlign w:val="center"/>
          </w:tcPr>
          <w:p w:rsidR="00293970" w:rsidRDefault="00293970" w:rsidP="00E011B1">
            <w:pPr>
              <w:rPr>
                <w:rFonts w:ascii="宋体" w:hAnsi="宋体"/>
              </w:rPr>
            </w:pPr>
            <w:r>
              <w:rPr>
                <w:rFonts w:ascii="宋体" w:hAnsi="宋体" w:hint="eastAsia"/>
              </w:rPr>
              <w:t>11005</w:t>
            </w:r>
          </w:p>
        </w:tc>
        <w:tc>
          <w:tcPr>
            <w:tcW w:w="3500" w:type="dxa"/>
            <w:shd w:val="clear" w:color="000000" w:fill="FFFFFF"/>
            <w:vAlign w:val="center"/>
          </w:tcPr>
          <w:p w:rsidR="00293970" w:rsidRDefault="00293970" w:rsidP="00E011B1">
            <w:pPr>
              <w:rPr>
                <w:rFonts w:ascii="宋体" w:hAnsi="宋体"/>
              </w:rPr>
            </w:pPr>
            <w:r>
              <w:rPr>
                <w:rFonts w:ascii="宋体" w:hAnsi="宋体"/>
              </w:rPr>
              <w:t>努力增强中国特色社会主义道路自信（侯惠勤）</w:t>
            </w:r>
          </w:p>
        </w:tc>
        <w:tc>
          <w:tcPr>
            <w:tcW w:w="760" w:type="dxa"/>
            <w:shd w:val="clear" w:color="000000" w:fill="FFFFFF"/>
            <w:vAlign w:val="center"/>
          </w:tcPr>
          <w:p w:rsidR="00293970" w:rsidRDefault="00293970" w:rsidP="00E011B1">
            <w:pPr>
              <w:rPr>
                <w:rFonts w:ascii="宋体" w:hAnsi="宋体"/>
              </w:rPr>
            </w:pPr>
            <w:r>
              <w:rPr>
                <w:rFonts w:ascii="宋体" w:hAnsi="宋体" w:hint="eastAsia"/>
              </w:rPr>
              <w:t>11011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心系群众 扎实苦干 奋发作为 无私奉献——学习李保国同志先进事迹 （杨双牛、郭素萍等）</w:t>
            </w:r>
          </w:p>
        </w:tc>
      </w:tr>
      <w:tr w:rsidR="00293970" w:rsidTr="00E011B1">
        <w:trPr>
          <w:cantSplit/>
          <w:trHeight w:val="642"/>
          <w:jc w:val="center"/>
        </w:trPr>
        <w:tc>
          <w:tcPr>
            <w:tcW w:w="834" w:type="dxa"/>
            <w:shd w:val="clear" w:color="000000" w:fill="FFFFFF"/>
            <w:vAlign w:val="center"/>
          </w:tcPr>
          <w:p w:rsidR="00293970" w:rsidRDefault="00293970" w:rsidP="00E011B1">
            <w:pPr>
              <w:rPr>
                <w:rFonts w:ascii="宋体" w:hAnsi="宋体"/>
              </w:rPr>
            </w:pPr>
            <w:r>
              <w:rPr>
                <w:rFonts w:ascii="宋体" w:hAnsi="宋体" w:hint="eastAsia"/>
              </w:rPr>
              <w:t>11006</w:t>
            </w:r>
          </w:p>
        </w:tc>
        <w:tc>
          <w:tcPr>
            <w:tcW w:w="3500" w:type="dxa"/>
            <w:shd w:val="clear" w:color="000000" w:fill="FFFFFF"/>
            <w:vAlign w:val="center"/>
          </w:tcPr>
          <w:p w:rsidR="00293970" w:rsidRDefault="00293970" w:rsidP="00E011B1">
            <w:pPr>
              <w:rPr>
                <w:rFonts w:ascii="宋体" w:hAnsi="宋体"/>
              </w:rPr>
            </w:pPr>
            <w:r>
              <w:rPr>
                <w:rFonts w:ascii="宋体" w:hAnsi="宋体"/>
              </w:rPr>
              <w:t>从“学习型政党”到“学习型党员”（刘明福）</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11107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深刻把握习主席治国理政思想的科学体系（肖冬松）</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11106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深入学习习近平总书记关于</w:t>
            </w:r>
            <w:r>
              <w:rPr>
                <w:rFonts w:ascii="宋体" w:hAnsi="宋体"/>
              </w:rPr>
              <w:t>“</w:t>
            </w:r>
            <w:r>
              <w:rPr>
                <w:rFonts w:ascii="宋体" w:hAnsi="宋体" w:hint="eastAsia"/>
              </w:rPr>
              <w:t>三严三实</w:t>
            </w:r>
            <w:r>
              <w:rPr>
                <w:rFonts w:ascii="宋体" w:hAnsi="宋体"/>
              </w:rPr>
              <w:t>”</w:t>
            </w:r>
            <w:r>
              <w:rPr>
                <w:rFonts w:ascii="宋体" w:hAnsi="宋体" w:hint="eastAsia"/>
              </w:rPr>
              <w:t>的重要论述（高新民）</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11286</w:t>
            </w:r>
          </w:p>
        </w:tc>
        <w:tc>
          <w:tcPr>
            <w:tcW w:w="4325" w:type="dxa"/>
            <w:shd w:val="clear" w:color="000000" w:fill="FFFFFF"/>
            <w:vAlign w:val="center"/>
          </w:tcPr>
          <w:p w:rsidR="00293970" w:rsidRDefault="00293970" w:rsidP="00E011B1">
            <w:pPr>
              <w:rPr>
                <w:rFonts w:ascii="宋体" w:hAnsi="宋体" w:cs="宋体"/>
                <w:color w:val="00B0F0"/>
                <w:sz w:val="20"/>
                <w:szCs w:val="20"/>
              </w:rPr>
            </w:pPr>
            <w:r>
              <w:rPr>
                <w:rFonts w:ascii="宋体" w:hAnsi="宋体" w:hint="eastAsia"/>
              </w:rPr>
              <w:t>中国特色社会主义理论体系为什么灵（辛向阳）</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10342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世情、国情的新变化与社会主义核心价值观的引领（林伯海）</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10346</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坚持中国道路引领社会思潮与党的十八大精神（林泰）</w:t>
            </w:r>
          </w:p>
        </w:tc>
      </w:tr>
      <w:tr w:rsidR="00293970" w:rsidTr="00E011B1">
        <w:trPr>
          <w:cantSplit/>
          <w:trHeight w:val="504"/>
          <w:jc w:val="center"/>
        </w:trPr>
        <w:tc>
          <w:tcPr>
            <w:tcW w:w="9419" w:type="dxa"/>
            <w:gridSpan w:val="4"/>
            <w:shd w:val="clear" w:color="000000" w:fill="FFFFFF"/>
            <w:vAlign w:val="center"/>
          </w:tcPr>
          <w:p w:rsidR="00293970" w:rsidRDefault="00293970" w:rsidP="00E011B1">
            <w:pPr>
              <w:widowControl/>
              <w:jc w:val="center"/>
              <w:rPr>
                <w:rFonts w:ascii="宋体" w:hAnsi="宋体"/>
                <w:b/>
              </w:rPr>
            </w:pPr>
            <w:r>
              <w:rPr>
                <w:rFonts w:ascii="宋体" w:hAnsi="宋体" w:hint="eastAsia"/>
                <w:b/>
              </w:rPr>
              <w:t>时政解读（158）</w:t>
            </w:r>
          </w:p>
          <w:p w:rsidR="00293970" w:rsidRDefault="00293970" w:rsidP="00E011B1">
            <w:pPr>
              <w:widowControl/>
              <w:ind w:firstLineChars="200" w:firstLine="420"/>
              <w:jc w:val="left"/>
              <w:rPr>
                <w:rFonts w:ascii="宋体" w:hAnsi="宋体" w:cs="宋体"/>
                <w:color w:val="000000"/>
                <w:kern w:val="0"/>
              </w:rPr>
            </w:pPr>
            <w:r>
              <w:rPr>
                <w:rFonts w:hint="eastAsia"/>
                <w:color w:val="000000"/>
              </w:rPr>
              <w:t>本部分是</w:t>
            </w:r>
            <w:r>
              <w:rPr>
                <w:rFonts w:ascii="宋体" w:hAnsi="宋体" w:cs="宋体" w:hint="eastAsia"/>
                <w:kern w:val="0"/>
              </w:rPr>
              <w:t>为提高</w:t>
            </w:r>
            <w:r>
              <w:rPr>
                <w:rFonts w:ascii="宋体" w:hAnsi="宋体" w:cs="宋体"/>
                <w:kern w:val="0"/>
              </w:rPr>
              <w:t>高校教师政治修养，</w:t>
            </w:r>
            <w:r>
              <w:rPr>
                <w:rFonts w:ascii="宋体" w:hAnsi="宋体" w:cs="宋体" w:hint="eastAsia"/>
                <w:kern w:val="0"/>
              </w:rPr>
              <w:t>增强社会责任意识，开阔</w:t>
            </w:r>
            <w:r>
              <w:rPr>
                <w:rFonts w:ascii="宋体" w:hAnsi="宋体" w:cs="宋体"/>
                <w:kern w:val="0"/>
              </w:rPr>
              <w:t>视野，了解国内外</w:t>
            </w:r>
            <w:r>
              <w:rPr>
                <w:rFonts w:ascii="宋体" w:hAnsi="宋体" w:cs="宋体" w:hint="eastAsia"/>
                <w:kern w:val="0"/>
              </w:rPr>
              <w:t>重要时政</w:t>
            </w:r>
            <w:r>
              <w:rPr>
                <w:rFonts w:ascii="宋体" w:hAnsi="宋体" w:cs="宋体"/>
                <w:kern w:val="0"/>
              </w:rPr>
              <w:t>而开设</w:t>
            </w:r>
            <w:r>
              <w:rPr>
                <w:rFonts w:ascii="宋体" w:hAnsi="宋体" w:cs="宋体" w:hint="eastAsia"/>
                <w:kern w:val="0"/>
              </w:rPr>
              <w:t>的</w:t>
            </w:r>
            <w:r>
              <w:rPr>
                <w:rFonts w:ascii="宋体" w:hAnsi="宋体" w:cs="宋体"/>
                <w:kern w:val="0"/>
              </w:rPr>
              <w:t>讲座</w:t>
            </w:r>
            <w:r>
              <w:rPr>
                <w:rFonts w:ascii="宋体" w:hAnsi="宋体" w:cs="宋体" w:hint="eastAsia"/>
                <w:kern w:val="0"/>
              </w:rPr>
              <w:t>，</w:t>
            </w:r>
            <w:r>
              <w:rPr>
                <w:rFonts w:ascii="宋体" w:hAnsi="宋体" w:cs="宋体"/>
                <w:kern w:val="0"/>
              </w:rPr>
              <w:t>包括</w:t>
            </w:r>
            <w:r>
              <w:rPr>
                <w:rFonts w:ascii="宋体" w:hAnsi="宋体" w:cs="宋体" w:hint="eastAsia"/>
                <w:kern w:val="0"/>
              </w:rPr>
              <w:t>国内政策分析</w:t>
            </w:r>
            <w:r>
              <w:rPr>
                <w:rFonts w:ascii="宋体" w:hAnsi="宋体" w:cs="宋体"/>
                <w:kern w:val="0"/>
              </w:rPr>
              <w:t>、技术发展</w:t>
            </w:r>
            <w:r>
              <w:rPr>
                <w:rFonts w:ascii="宋体" w:hAnsi="宋体" w:cs="宋体" w:hint="eastAsia"/>
                <w:kern w:val="0"/>
              </w:rPr>
              <w:t>前沿</w:t>
            </w:r>
            <w:r>
              <w:rPr>
                <w:rFonts w:ascii="宋体" w:hAnsi="宋体" w:cs="宋体"/>
                <w:kern w:val="0"/>
              </w:rPr>
              <w:t>、国际局势热点等内容。</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10043</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“一带一路”与建设海洋强国（杨毅）</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10060</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“创新、协调、绿色、开放、共享”五大发展理念之绿色解读（贾峰）</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10044</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经济全球化与“一带一路”（何茂春）</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10061</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供给侧的调整政策与改革（周天勇）</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10045</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丝绸之路的历史价值及当代启示（邢广程）</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10062</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实施创新驱动发展战略 建设创新型国家（许倞）</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10046</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“一带一路”构想的安全战略效应（彭光谦）</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10063</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坚持协调发展 增强国家发展的整体效能（张占斌）</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10047</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“一带一路”打开“筑梦空间”（张蕴岭）</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10064</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坚持开放发展（张建平）</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10048</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“一带一路”：中央推进、地方落实的新模式（翟崑）</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10065</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牢固树立和切实贯彻五大发展理念（范文）</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10052</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建设美丽中国（唐珂）</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10066</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践行创新发展理念 实施创新驱动发展战略（许正中）</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10053</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何以天翻地覆：第二次世界大战的起源（时殷弘）</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10087</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人口政策调整与供给侧改革（周天勇）</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10054</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文化创新与文化强国建设（祁述裕）</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10088</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供给侧结构性改革下的金融体制创新（张鹏）</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10055</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以人的发展为导向：推进经济结构转型（常修泽）</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10089</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积极推进供给侧结构性改革（宋立）</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lastRenderedPageBreak/>
              <w:t>10056</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创新驱动发展的形势判断与战略重点（郭铁成）</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10090</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坚持“放管服”结合 助推供给侧改革（王满传）</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10059</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正确认识反腐倡廉的形势与趋势 把作风建设反腐败斗争引向深入（邵景均）</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10091</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适应引领经济新常态 推进供给侧结构性改革（张占斌）</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10057</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“十三五”期间的经济发展与政策要点分析（张立群）</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10092</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学习习近平总书记系列重要讲话精神（邓纯东）</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10058</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反腐倡廉建设战略转折点上的新纲领（张希贤）</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10093</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学习习近平总书记在中央网络安全和信息化工作座谈会上重要讲话精神（宁家骏）</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10218</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核能及其应用（马栩泉）</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10130</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飞机钛合金结构件激光增材制造与3D打印（田莳）</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10132</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县域经济与城镇化建设（张占斌）</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10177</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中国经济地位:变迁与展望（兰日旭）</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10144</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工业化、信息化、城镇化必须同步推进农业现代化（肖云）</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10180</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航空创新发展方向与教师师德培育（陈懋章）</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10150</w:t>
            </w:r>
          </w:p>
        </w:tc>
        <w:tc>
          <w:tcPr>
            <w:tcW w:w="3500" w:type="dxa"/>
            <w:shd w:val="clear" w:color="000000" w:fill="FFFFFF"/>
            <w:vAlign w:val="center"/>
          </w:tcPr>
          <w:p w:rsidR="00293970" w:rsidRDefault="00293970" w:rsidP="00E011B1">
            <w:pPr>
              <w:jc w:val="center"/>
              <w:rPr>
                <w:rFonts w:ascii="宋体" w:hAnsi="宋体" w:cs="宋体"/>
                <w:color w:val="000000"/>
                <w:kern w:val="0"/>
              </w:rPr>
            </w:pPr>
            <w:r>
              <w:rPr>
                <w:rFonts w:ascii="宋体" w:hAnsi="宋体" w:cs="宋体" w:hint="eastAsia"/>
                <w:color w:val="000000"/>
                <w:kern w:val="0"/>
              </w:rPr>
              <w:t>引发稀土世界的中国冲击（郭建荣）</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10187</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激光增材成型技术（3D打印技术）（王华明）</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10155</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应对气候变化与碳汇交易（李怒云）</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10195</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中国航天成才之路</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10161</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当前国际形势与我国安全环境（亓成章）</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10197</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生态纺织品标准及环保检测技术</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10162</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中国的航天活动（郭保柱）</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10204</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提高资源产出率是建设生态文明的重要途径</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10170</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文化强国之路（郭建宁）</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10205</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农村集体经济有效实现形式：理论、现状及创新 （王景新）</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10174</w:t>
            </w:r>
          </w:p>
        </w:tc>
        <w:tc>
          <w:tcPr>
            <w:tcW w:w="3500"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经济学的第四次革命与第四次综合（叶航）</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10208</w:t>
            </w:r>
          </w:p>
        </w:tc>
        <w:tc>
          <w:tcPr>
            <w:tcW w:w="4325"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中国航天的未来发展（郭建宁）</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10175</w:t>
            </w:r>
          </w:p>
        </w:tc>
        <w:tc>
          <w:tcPr>
            <w:tcW w:w="3500" w:type="dxa"/>
            <w:shd w:val="clear" w:color="000000" w:fill="FFFFFF"/>
            <w:vAlign w:val="center"/>
          </w:tcPr>
          <w:p w:rsidR="00293970" w:rsidRDefault="00293970" w:rsidP="00E011B1">
            <w:pPr>
              <w:jc w:val="left"/>
              <w:rPr>
                <w:rFonts w:ascii="宋体" w:hAnsi="宋体"/>
              </w:rPr>
            </w:pPr>
            <w:r>
              <w:rPr>
                <w:rFonts w:ascii="宋体" w:hAnsi="宋体" w:hint="eastAsia"/>
              </w:rPr>
              <w:t>环保标准教育对产业创新发展的推动——从pm2.5污染控制谈起（龚）</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10222</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大国关系与中国国家安全（林宏宇）</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10223</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依法治国与宪法实施（王振民）</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10228</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国际战略格局新变化----欧美自贸区谈判与中欧、中美关系发展（王展鹏）</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10230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中国的生态文明与生态信仰(张正春)</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10234</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后现代农业发展趋势研究的几点启示（陆庆光）</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10256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我国卫星发展与展望（周晓飞）</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10262</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全面推进依法治国（杨伟东）</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10275</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东亚安全格局与中美日关系（林宏宇）</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10286</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我国海洋安全及其应对举措（亓成章）</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10291</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当代中国国情与青年的历史责任——中日关系（刘江永）</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10295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中国农业现代化新路径探讨（陈争平）</w:t>
            </w:r>
          </w:p>
        </w:tc>
      </w:tr>
      <w:tr w:rsidR="00293970" w:rsidTr="00E011B1">
        <w:trPr>
          <w:cantSplit/>
          <w:trHeight w:val="642"/>
          <w:jc w:val="center"/>
        </w:trPr>
        <w:tc>
          <w:tcPr>
            <w:tcW w:w="834" w:type="dxa"/>
            <w:shd w:val="clear" w:color="000000" w:fill="FFFFFF"/>
            <w:vAlign w:val="center"/>
          </w:tcPr>
          <w:p w:rsidR="00293970" w:rsidRDefault="00293970" w:rsidP="00E011B1">
            <w:pPr>
              <w:rPr>
                <w:rFonts w:ascii="宋体" w:hAnsi="宋体"/>
              </w:rPr>
            </w:pPr>
            <w:r>
              <w:rPr>
                <w:rFonts w:ascii="宋体" w:hAnsi="宋体" w:hint="eastAsia"/>
              </w:rPr>
              <w:t>10308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习近平治国理政的战略布局——“四个全面”（左鹏）</w:t>
            </w:r>
          </w:p>
        </w:tc>
        <w:tc>
          <w:tcPr>
            <w:tcW w:w="760" w:type="dxa"/>
            <w:shd w:val="clear" w:color="000000" w:fill="FFFFFF"/>
            <w:vAlign w:val="center"/>
          </w:tcPr>
          <w:p w:rsidR="00293970" w:rsidRDefault="00293970" w:rsidP="00E011B1">
            <w:pPr>
              <w:rPr>
                <w:rFonts w:ascii="宋体" w:hAnsi="宋体"/>
              </w:rPr>
            </w:pPr>
            <w:r>
              <w:rPr>
                <w:rFonts w:ascii="宋体" w:hAnsi="宋体" w:hint="eastAsia"/>
              </w:rPr>
              <w:t>10309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当代中国国情与青年的历史责任——航天育种 大有可为（钦天鈞）</w:t>
            </w:r>
          </w:p>
        </w:tc>
      </w:tr>
      <w:tr w:rsidR="00293970" w:rsidTr="00E011B1">
        <w:trPr>
          <w:cantSplit/>
          <w:trHeight w:val="642"/>
          <w:jc w:val="center"/>
        </w:trPr>
        <w:tc>
          <w:tcPr>
            <w:tcW w:w="834" w:type="dxa"/>
            <w:shd w:val="clear" w:color="000000" w:fill="FFFFFF"/>
            <w:vAlign w:val="center"/>
          </w:tcPr>
          <w:p w:rsidR="00293970" w:rsidRDefault="00293970" w:rsidP="00E011B1">
            <w:pPr>
              <w:rPr>
                <w:rFonts w:ascii="宋体" w:hAnsi="宋体"/>
              </w:rPr>
            </w:pPr>
            <w:r>
              <w:rPr>
                <w:rFonts w:ascii="宋体" w:hAnsi="宋体" w:hint="eastAsia"/>
              </w:rPr>
              <w:lastRenderedPageBreak/>
              <w:t>10324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中国周边安全环境(吴希来)</w:t>
            </w:r>
          </w:p>
        </w:tc>
        <w:tc>
          <w:tcPr>
            <w:tcW w:w="760" w:type="dxa"/>
            <w:shd w:val="clear" w:color="000000" w:fill="FFFFFF"/>
            <w:vAlign w:val="center"/>
          </w:tcPr>
          <w:p w:rsidR="00293970" w:rsidRDefault="00293970" w:rsidP="00E011B1">
            <w:pPr>
              <w:rPr>
                <w:rFonts w:ascii="宋体" w:hAnsi="宋体"/>
              </w:rPr>
            </w:pPr>
            <w:r>
              <w:rPr>
                <w:rFonts w:ascii="宋体" w:hAnsi="宋体" w:hint="eastAsia"/>
              </w:rPr>
              <w:t>10312</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中国关系中的钓鱼岛问题（刘江永）</w:t>
            </w:r>
          </w:p>
        </w:tc>
      </w:tr>
      <w:tr w:rsidR="00293970" w:rsidTr="00E011B1">
        <w:trPr>
          <w:cantSplit/>
          <w:trHeight w:val="642"/>
          <w:jc w:val="center"/>
        </w:trPr>
        <w:tc>
          <w:tcPr>
            <w:tcW w:w="834" w:type="dxa"/>
            <w:shd w:val="clear" w:color="000000" w:fill="FFFFFF"/>
            <w:vAlign w:val="center"/>
          </w:tcPr>
          <w:p w:rsidR="00293970" w:rsidRDefault="00293970" w:rsidP="00E011B1">
            <w:pPr>
              <w:rPr>
                <w:rFonts w:ascii="宋体" w:hAnsi="宋体"/>
              </w:rPr>
            </w:pPr>
            <w:r>
              <w:rPr>
                <w:rFonts w:ascii="宋体" w:hAnsi="宋体" w:hint="eastAsia"/>
              </w:rPr>
              <w:t>10320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生态文明建设与中国模式转型（张孝德）</w:t>
            </w:r>
          </w:p>
        </w:tc>
        <w:tc>
          <w:tcPr>
            <w:tcW w:w="760" w:type="dxa"/>
            <w:shd w:val="clear" w:color="000000" w:fill="FFFFFF"/>
            <w:vAlign w:val="center"/>
          </w:tcPr>
          <w:p w:rsidR="00293970" w:rsidRDefault="00293970" w:rsidP="00E011B1">
            <w:pPr>
              <w:rPr>
                <w:rFonts w:ascii="宋体" w:hAnsi="宋体"/>
              </w:rPr>
            </w:pPr>
            <w:r>
              <w:rPr>
                <w:rFonts w:ascii="宋体" w:hAnsi="宋体" w:hint="eastAsia"/>
              </w:rPr>
              <w:t>11034</w:t>
            </w:r>
          </w:p>
        </w:tc>
        <w:tc>
          <w:tcPr>
            <w:tcW w:w="4325" w:type="dxa"/>
            <w:shd w:val="clear" w:color="000000" w:fill="FFFFFF"/>
            <w:vAlign w:val="center"/>
          </w:tcPr>
          <w:p w:rsidR="00293970" w:rsidRDefault="00293970" w:rsidP="00E011B1">
            <w:pPr>
              <w:rPr>
                <w:rFonts w:ascii="宋体" w:hAnsi="宋体"/>
              </w:rPr>
            </w:pPr>
            <w:r>
              <w:rPr>
                <w:rFonts w:ascii="宋体" w:hAnsi="宋体"/>
              </w:rPr>
              <w:t>反恐立法及修订的有关问题（梅建明）</w:t>
            </w:r>
          </w:p>
        </w:tc>
      </w:tr>
      <w:tr w:rsidR="00293970" w:rsidTr="00E011B1">
        <w:trPr>
          <w:cantSplit/>
          <w:trHeight w:val="642"/>
          <w:jc w:val="center"/>
        </w:trPr>
        <w:tc>
          <w:tcPr>
            <w:tcW w:w="834" w:type="dxa"/>
            <w:shd w:val="clear" w:color="000000" w:fill="FFFFFF"/>
            <w:vAlign w:val="center"/>
          </w:tcPr>
          <w:p w:rsidR="00293970" w:rsidRDefault="00293970" w:rsidP="00E011B1">
            <w:pPr>
              <w:rPr>
                <w:rFonts w:ascii="宋体" w:hAnsi="宋体"/>
              </w:rPr>
            </w:pPr>
            <w:r>
              <w:rPr>
                <w:rFonts w:ascii="宋体" w:hAnsi="宋体" w:hint="eastAsia"/>
              </w:rPr>
              <w:t>11012</w:t>
            </w:r>
          </w:p>
        </w:tc>
        <w:tc>
          <w:tcPr>
            <w:tcW w:w="3500" w:type="dxa"/>
            <w:shd w:val="clear" w:color="000000" w:fill="FFFFFF"/>
            <w:vAlign w:val="center"/>
          </w:tcPr>
          <w:p w:rsidR="00293970" w:rsidRDefault="00293970" w:rsidP="00E011B1">
            <w:pPr>
              <w:rPr>
                <w:rFonts w:ascii="宋体" w:hAnsi="宋体"/>
              </w:rPr>
            </w:pPr>
            <w:r>
              <w:rPr>
                <w:rFonts w:ascii="宋体" w:hAnsi="宋体"/>
              </w:rPr>
              <w:t>“十三五”：经济转型与结构性改革（迟福林）</w:t>
            </w:r>
          </w:p>
        </w:tc>
        <w:tc>
          <w:tcPr>
            <w:tcW w:w="760" w:type="dxa"/>
            <w:shd w:val="clear" w:color="000000" w:fill="FFFFFF"/>
            <w:vAlign w:val="center"/>
          </w:tcPr>
          <w:p w:rsidR="00293970" w:rsidRDefault="00293970" w:rsidP="00E011B1">
            <w:pPr>
              <w:rPr>
                <w:rFonts w:ascii="宋体" w:hAnsi="宋体"/>
              </w:rPr>
            </w:pPr>
            <w:r>
              <w:rPr>
                <w:rFonts w:ascii="宋体" w:hAnsi="宋体" w:hint="eastAsia"/>
              </w:rPr>
              <w:t>11035</w:t>
            </w:r>
          </w:p>
        </w:tc>
        <w:tc>
          <w:tcPr>
            <w:tcW w:w="4325" w:type="dxa"/>
            <w:shd w:val="clear" w:color="000000" w:fill="FFFFFF"/>
            <w:vAlign w:val="center"/>
          </w:tcPr>
          <w:p w:rsidR="00293970" w:rsidRDefault="00293970" w:rsidP="00E011B1">
            <w:pPr>
              <w:rPr>
                <w:rFonts w:ascii="宋体" w:hAnsi="宋体"/>
              </w:rPr>
            </w:pPr>
            <w:r>
              <w:rPr>
                <w:rFonts w:ascii="宋体" w:hAnsi="宋体"/>
              </w:rPr>
              <w:t>当代世界法系发展和中国法律体系构建（杨伟东）</w:t>
            </w:r>
          </w:p>
        </w:tc>
      </w:tr>
      <w:tr w:rsidR="00293970" w:rsidTr="00E011B1">
        <w:trPr>
          <w:cantSplit/>
          <w:trHeight w:val="642"/>
          <w:jc w:val="center"/>
        </w:trPr>
        <w:tc>
          <w:tcPr>
            <w:tcW w:w="834" w:type="dxa"/>
            <w:shd w:val="clear" w:color="000000" w:fill="FFFFFF"/>
            <w:vAlign w:val="center"/>
          </w:tcPr>
          <w:p w:rsidR="00293970" w:rsidRDefault="00293970" w:rsidP="00E011B1">
            <w:pPr>
              <w:rPr>
                <w:rFonts w:ascii="宋体" w:hAnsi="宋体"/>
              </w:rPr>
            </w:pPr>
            <w:r>
              <w:rPr>
                <w:rFonts w:ascii="宋体" w:hAnsi="宋体" w:hint="eastAsia"/>
              </w:rPr>
              <w:t>11013</w:t>
            </w:r>
          </w:p>
        </w:tc>
        <w:tc>
          <w:tcPr>
            <w:tcW w:w="3500" w:type="dxa"/>
            <w:shd w:val="clear" w:color="000000" w:fill="FFFFFF"/>
            <w:vAlign w:val="center"/>
          </w:tcPr>
          <w:p w:rsidR="00293970" w:rsidRDefault="00293970" w:rsidP="00E011B1">
            <w:pPr>
              <w:rPr>
                <w:rFonts w:ascii="宋体" w:hAnsi="宋体"/>
              </w:rPr>
            </w:pPr>
            <w:r>
              <w:rPr>
                <w:rFonts w:ascii="宋体" w:hAnsi="宋体"/>
              </w:rPr>
              <w:t>中国梦与中国道路（邓名奋）</w:t>
            </w:r>
          </w:p>
        </w:tc>
        <w:tc>
          <w:tcPr>
            <w:tcW w:w="760" w:type="dxa"/>
            <w:shd w:val="clear" w:color="000000" w:fill="FFFFFF"/>
            <w:vAlign w:val="center"/>
          </w:tcPr>
          <w:p w:rsidR="00293970" w:rsidRDefault="00293970" w:rsidP="00E011B1">
            <w:pPr>
              <w:rPr>
                <w:rFonts w:ascii="宋体" w:hAnsi="宋体"/>
              </w:rPr>
            </w:pPr>
            <w:r>
              <w:rPr>
                <w:rFonts w:ascii="宋体" w:hAnsi="宋体" w:hint="eastAsia"/>
              </w:rPr>
              <w:t>11036</w:t>
            </w:r>
          </w:p>
        </w:tc>
        <w:tc>
          <w:tcPr>
            <w:tcW w:w="4325" w:type="dxa"/>
            <w:shd w:val="clear" w:color="000000" w:fill="FFFFFF"/>
            <w:vAlign w:val="center"/>
          </w:tcPr>
          <w:p w:rsidR="00293970" w:rsidRDefault="00293970" w:rsidP="00E011B1">
            <w:pPr>
              <w:rPr>
                <w:rFonts w:ascii="宋体" w:hAnsi="宋体"/>
              </w:rPr>
            </w:pPr>
            <w:r>
              <w:rPr>
                <w:rFonts w:ascii="宋体" w:hAnsi="宋体"/>
              </w:rPr>
              <w:t>公共政策执行（刘小康）</w:t>
            </w:r>
          </w:p>
        </w:tc>
      </w:tr>
      <w:tr w:rsidR="00293970" w:rsidTr="00E011B1">
        <w:trPr>
          <w:cantSplit/>
          <w:trHeight w:val="642"/>
          <w:jc w:val="center"/>
        </w:trPr>
        <w:tc>
          <w:tcPr>
            <w:tcW w:w="834" w:type="dxa"/>
            <w:shd w:val="clear" w:color="000000" w:fill="FFFFFF"/>
            <w:vAlign w:val="center"/>
          </w:tcPr>
          <w:p w:rsidR="00293970" w:rsidRDefault="00293970" w:rsidP="00E011B1">
            <w:pPr>
              <w:rPr>
                <w:rFonts w:ascii="宋体" w:hAnsi="宋体"/>
              </w:rPr>
            </w:pPr>
            <w:r>
              <w:rPr>
                <w:rFonts w:ascii="宋体" w:hAnsi="宋体" w:hint="eastAsia"/>
              </w:rPr>
              <w:t>11014</w:t>
            </w:r>
          </w:p>
        </w:tc>
        <w:tc>
          <w:tcPr>
            <w:tcW w:w="3500" w:type="dxa"/>
            <w:shd w:val="clear" w:color="000000" w:fill="FFFFFF"/>
            <w:vAlign w:val="center"/>
          </w:tcPr>
          <w:p w:rsidR="00293970" w:rsidRDefault="00293970" w:rsidP="00E011B1">
            <w:pPr>
              <w:rPr>
                <w:rFonts w:ascii="宋体" w:hAnsi="宋体"/>
              </w:rPr>
            </w:pPr>
            <w:r>
              <w:rPr>
                <w:rFonts w:ascii="宋体" w:hAnsi="宋体"/>
              </w:rPr>
              <w:t>凝魂聚气 强基固本的基础工程——学习习近平总书记关于社会主义核心价值观的论述（丁文锋）</w:t>
            </w:r>
          </w:p>
        </w:tc>
        <w:tc>
          <w:tcPr>
            <w:tcW w:w="760" w:type="dxa"/>
            <w:shd w:val="clear" w:color="000000" w:fill="FFFFFF"/>
            <w:vAlign w:val="center"/>
          </w:tcPr>
          <w:p w:rsidR="00293970" w:rsidRDefault="00293970" w:rsidP="00E011B1">
            <w:pPr>
              <w:rPr>
                <w:rFonts w:ascii="宋体" w:hAnsi="宋体"/>
              </w:rPr>
            </w:pPr>
            <w:r>
              <w:rPr>
                <w:rFonts w:ascii="宋体" w:hAnsi="宋体" w:hint="eastAsia"/>
              </w:rPr>
              <w:t>11037</w:t>
            </w:r>
          </w:p>
        </w:tc>
        <w:tc>
          <w:tcPr>
            <w:tcW w:w="4325" w:type="dxa"/>
            <w:shd w:val="clear" w:color="000000" w:fill="FFFFFF"/>
            <w:vAlign w:val="center"/>
          </w:tcPr>
          <w:p w:rsidR="00293970" w:rsidRDefault="00293970" w:rsidP="00E011B1">
            <w:pPr>
              <w:rPr>
                <w:rFonts w:ascii="宋体" w:hAnsi="宋体"/>
              </w:rPr>
            </w:pPr>
            <w:r>
              <w:rPr>
                <w:rFonts w:ascii="宋体" w:hAnsi="宋体"/>
              </w:rPr>
              <w:t>公共政策议程的设置（刘小康）</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11015</w:t>
            </w:r>
          </w:p>
        </w:tc>
        <w:tc>
          <w:tcPr>
            <w:tcW w:w="3500" w:type="dxa"/>
            <w:shd w:val="clear" w:color="000000" w:fill="FFFFFF"/>
            <w:vAlign w:val="center"/>
          </w:tcPr>
          <w:p w:rsidR="00293970" w:rsidRDefault="00293970" w:rsidP="00E011B1">
            <w:pPr>
              <w:rPr>
                <w:rFonts w:ascii="宋体" w:hAnsi="宋体"/>
              </w:rPr>
            </w:pPr>
            <w:r>
              <w:rPr>
                <w:rFonts w:ascii="宋体" w:hAnsi="宋体"/>
              </w:rPr>
              <w:t>把握经济新常态需要处理好十大关系（丁文锋）</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11038</w:t>
            </w:r>
          </w:p>
        </w:tc>
        <w:tc>
          <w:tcPr>
            <w:tcW w:w="4325" w:type="dxa"/>
            <w:shd w:val="clear" w:color="000000" w:fill="FFFFFF"/>
            <w:vAlign w:val="center"/>
          </w:tcPr>
          <w:p w:rsidR="00293970" w:rsidRDefault="00293970" w:rsidP="00E011B1">
            <w:pPr>
              <w:rPr>
                <w:rFonts w:ascii="宋体" w:hAnsi="宋体"/>
              </w:rPr>
            </w:pPr>
            <w:r>
              <w:rPr>
                <w:rFonts w:ascii="宋体" w:hAnsi="宋体"/>
              </w:rPr>
              <w:t>中国行政管理体制改革30年（宋世明）</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11016</w:t>
            </w:r>
          </w:p>
        </w:tc>
        <w:tc>
          <w:tcPr>
            <w:tcW w:w="3500" w:type="dxa"/>
            <w:shd w:val="clear" w:color="000000" w:fill="FFFFFF"/>
            <w:vAlign w:val="center"/>
          </w:tcPr>
          <w:p w:rsidR="00293970" w:rsidRDefault="00293970" w:rsidP="00E011B1">
            <w:pPr>
              <w:rPr>
                <w:rFonts w:ascii="宋体" w:hAnsi="宋体"/>
              </w:rPr>
            </w:pPr>
            <w:r>
              <w:rPr>
                <w:rFonts w:ascii="宋体" w:hAnsi="宋体"/>
              </w:rPr>
              <w:t>习近平总书记治国理政思想——“四个全面”解读（韩庆祥）</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11039</w:t>
            </w:r>
          </w:p>
        </w:tc>
        <w:tc>
          <w:tcPr>
            <w:tcW w:w="4325" w:type="dxa"/>
            <w:shd w:val="clear" w:color="000000" w:fill="FFFFFF"/>
            <w:vAlign w:val="center"/>
          </w:tcPr>
          <w:p w:rsidR="00293970" w:rsidRDefault="00293970" w:rsidP="00E011B1">
            <w:pPr>
              <w:rPr>
                <w:rFonts w:ascii="宋体" w:hAnsi="宋体"/>
              </w:rPr>
            </w:pPr>
            <w:r>
              <w:rPr>
                <w:rFonts w:ascii="宋体" w:hAnsi="宋体"/>
              </w:rPr>
              <w:t>推进国家治理体系现代化（任进）</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11017</w:t>
            </w:r>
          </w:p>
        </w:tc>
        <w:tc>
          <w:tcPr>
            <w:tcW w:w="3500" w:type="dxa"/>
            <w:shd w:val="clear" w:color="000000" w:fill="FFFFFF"/>
            <w:vAlign w:val="center"/>
          </w:tcPr>
          <w:p w:rsidR="00293970" w:rsidRDefault="00293970" w:rsidP="00E011B1">
            <w:pPr>
              <w:rPr>
                <w:rFonts w:ascii="宋体" w:hAnsi="宋体"/>
              </w:rPr>
            </w:pPr>
            <w:r>
              <w:rPr>
                <w:rFonts w:ascii="宋体" w:hAnsi="宋体"/>
              </w:rPr>
              <w:t>中国道路与中国梦（靳凤林）</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11018</w:t>
            </w:r>
          </w:p>
        </w:tc>
        <w:tc>
          <w:tcPr>
            <w:tcW w:w="4325" w:type="dxa"/>
            <w:shd w:val="clear" w:color="000000" w:fill="FFFFFF"/>
            <w:vAlign w:val="center"/>
          </w:tcPr>
          <w:p w:rsidR="00293970" w:rsidRDefault="00293970" w:rsidP="00E011B1">
            <w:pPr>
              <w:rPr>
                <w:rFonts w:ascii="宋体" w:hAnsi="宋体"/>
              </w:rPr>
            </w:pPr>
            <w:r>
              <w:rPr>
                <w:rFonts w:ascii="宋体" w:hAnsi="宋体"/>
              </w:rPr>
              <w:t>供给侧结构性改革与创新驱动发展战略（李佐军）</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11019</w:t>
            </w:r>
          </w:p>
        </w:tc>
        <w:tc>
          <w:tcPr>
            <w:tcW w:w="3500" w:type="dxa"/>
            <w:shd w:val="clear" w:color="000000" w:fill="FFFFFF"/>
            <w:vAlign w:val="center"/>
          </w:tcPr>
          <w:p w:rsidR="00293970" w:rsidRDefault="00293970" w:rsidP="00E011B1">
            <w:pPr>
              <w:rPr>
                <w:rFonts w:ascii="宋体" w:hAnsi="宋体"/>
              </w:rPr>
            </w:pPr>
            <w:r>
              <w:rPr>
                <w:rFonts w:ascii="宋体" w:hAnsi="宋体"/>
              </w:rPr>
              <w:t>中国制造：由大变强的困境、思路与对策（马晓河）</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11042</w:t>
            </w:r>
          </w:p>
        </w:tc>
        <w:tc>
          <w:tcPr>
            <w:tcW w:w="4325" w:type="dxa"/>
            <w:shd w:val="clear" w:color="000000" w:fill="FFFFFF"/>
            <w:vAlign w:val="center"/>
          </w:tcPr>
          <w:p w:rsidR="00293970" w:rsidRDefault="00293970" w:rsidP="00E011B1">
            <w:pPr>
              <w:rPr>
                <w:rFonts w:ascii="宋体" w:hAnsi="宋体"/>
              </w:rPr>
            </w:pPr>
            <w:r>
              <w:rPr>
                <w:rFonts w:ascii="宋体" w:hAnsi="宋体"/>
              </w:rPr>
              <w:t>城镇化中的土地法治（宋志红）</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11020</w:t>
            </w:r>
          </w:p>
        </w:tc>
        <w:tc>
          <w:tcPr>
            <w:tcW w:w="3500" w:type="dxa"/>
            <w:shd w:val="clear" w:color="000000" w:fill="FFFFFF"/>
            <w:vAlign w:val="center"/>
          </w:tcPr>
          <w:p w:rsidR="00293970" w:rsidRDefault="00293970" w:rsidP="00E011B1">
            <w:pPr>
              <w:rPr>
                <w:rFonts w:ascii="宋体" w:hAnsi="宋体"/>
              </w:rPr>
            </w:pPr>
            <w:r>
              <w:rPr>
                <w:rFonts w:ascii="宋体" w:hAnsi="宋体"/>
              </w:rPr>
              <w:t>关于深化农村土地制度改革的几个问题（孙中华）</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11043</w:t>
            </w:r>
          </w:p>
        </w:tc>
        <w:tc>
          <w:tcPr>
            <w:tcW w:w="4325" w:type="dxa"/>
            <w:shd w:val="clear" w:color="000000" w:fill="FFFFFF"/>
            <w:vAlign w:val="center"/>
          </w:tcPr>
          <w:p w:rsidR="00293970" w:rsidRDefault="00293970" w:rsidP="00E011B1">
            <w:pPr>
              <w:rPr>
                <w:rFonts w:ascii="宋体" w:hAnsi="宋体"/>
              </w:rPr>
            </w:pPr>
            <w:r>
              <w:rPr>
                <w:rFonts w:ascii="宋体" w:hAnsi="宋体"/>
              </w:rPr>
              <w:t>人才优先发展的国家战略（吴江）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11021</w:t>
            </w:r>
          </w:p>
        </w:tc>
        <w:tc>
          <w:tcPr>
            <w:tcW w:w="3500" w:type="dxa"/>
            <w:shd w:val="clear" w:color="000000" w:fill="FFFFFF"/>
            <w:vAlign w:val="center"/>
          </w:tcPr>
          <w:p w:rsidR="00293970" w:rsidRDefault="00293970" w:rsidP="00E011B1">
            <w:pPr>
              <w:rPr>
                <w:rFonts w:ascii="宋体" w:hAnsi="宋体"/>
              </w:rPr>
            </w:pPr>
            <w:r>
              <w:rPr>
                <w:rFonts w:ascii="宋体" w:hAnsi="宋体"/>
              </w:rPr>
              <w:t>深刻理解和贯彻新发展理念  引领经济发展新常态（王刚）</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11044</w:t>
            </w:r>
          </w:p>
        </w:tc>
        <w:tc>
          <w:tcPr>
            <w:tcW w:w="4325" w:type="dxa"/>
            <w:shd w:val="clear" w:color="000000" w:fill="FFFFFF"/>
            <w:vAlign w:val="center"/>
          </w:tcPr>
          <w:p w:rsidR="00293970" w:rsidRDefault="00293970" w:rsidP="00E011B1">
            <w:pPr>
              <w:rPr>
                <w:rFonts w:ascii="宋体" w:hAnsi="宋体"/>
              </w:rPr>
            </w:pPr>
            <w:r>
              <w:rPr>
                <w:rFonts w:ascii="宋体" w:hAnsi="宋体"/>
              </w:rPr>
              <w:t>坚持以用为本方针创新人才体制机制（吴江）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11022</w:t>
            </w:r>
          </w:p>
        </w:tc>
        <w:tc>
          <w:tcPr>
            <w:tcW w:w="3500" w:type="dxa"/>
            <w:shd w:val="clear" w:color="000000" w:fill="FFFFFF"/>
            <w:vAlign w:val="center"/>
          </w:tcPr>
          <w:p w:rsidR="00293970" w:rsidRDefault="00293970" w:rsidP="00E011B1">
            <w:pPr>
              <w:rPr>
                <w:rFonts w:ascii="宋体" w:hAnsi="宋体"/>
              </w:rPr>
            </w:pPr>
            <w:r>
              <w:rPr>
                <w:rFonts w:ascii="宋体" w:hAnsi="宋体"/>
              </w:rPr>
              <w:t>创造中华文化新的辉煌——“三个自信”与“中国梦”（王杰）</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11045</w:t>
            </w:r>
          </w:p>
        </w:tc>
        <w:tc>
          <w:tcPr>
            <w:tcW w:w="4325" w:type="dxa"/>
            <w:shd w:val="clear" w:color="000000" w:fill="FFFFFF"/>
            <w:vAlign w:val="center"/>
          </w:tcPr>
          <w:p w:rsidR="00293970" w:rsidRDefault="00293970" w:rsidP="00E011B1">
            <w:pPr>
              <w:rPr>
                <w:rFonts w:ascii="宋体" w:hAnsi="宋体"/>
              </w:rPr>
            </w:pPr>
            <w:r>
              <w:rPr>
                <w:rFonts w:ascii="宋体" w:hAnsi="宋体"/>
              </w:rPr>
              <w:t>坚持高端引领，加快开发创新创业人才资源（吴江）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11023</w:t>
            </w:r>
          </w:p>
        </w:tc>
        <w:tc>
          <w:tcPr>
            <w:tcW w:w="3500" w:type="dxa"/>
            <w:shd w:val="clear" w:color="000000" w:fill="FFFFFF"/>
            <w:vAlign w:val="center"/>
          </w:tcPr>
          <w:p w:rsidR="00293970" w:rsidRDefault="00293970" w:rsidP="00E011B1">
            <w:pPr>
              <w:rPr>
                <w:rFonts w:ascii="宋体" w:hAnsi="宋体"/>
              </w:rPr>
            </w:pPr>
            <w:r>
              <w:rPr>
                <w:rFonts w:ascii="宋体" w:hAnsi="宋体"/>
              </w:rPr>
              <w:t>全面深化改革，推动中国经济转型升级（王天义）</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11046</w:t>
            </w:r>
          </w:p>
        </w:tc>
        <w:tc>
          <w:tcPr>
            <w:tcW w:w="4325" w:type="dxa"/>
            <w:shd w:val="clear" w:color="000000" w:fill="FFFFFF"/>
            <w:vAlign w:val="center"/>
          </w:tcPr>
          <w:p w:rsidR="00293970" w:rsidRDefault="00293970" w:rsidP="00E011B1">
            <w:pPr>
              <w:rPr>
                <w:rFonts w:ascii="宋体" w:hAnsi="宋体"/>
              </w:rPr>
            </w:pPr>
            <w:r>
              <w:rPr>
                <w:rFonts w:ascii="宋体" w:hAnsi="宋体"/>
              </w:rPr>
              <w:t>新兴经济体国家和地区人才战略（吴江）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11024</w:t>
            </w:r>
          </w:p>
        </w:tc>
        <w:tc>
          <w:tcPr>
            <w:tcW w:w="3500" w:type="dxa"/>
            <w:shd w:val="clear" w:color="000000" w:fill="FFFFFF"/>
            <w:vAlign w:val="center"/>
          </w:tcPr>
          <w:p w:rsidR="00293970" w:rsidRDefault="00293970" w:rsidP="00E011B1">
            <w:pPr>
              <w:rPr>
                <w:rFonts w:ascii="宋体" w:hAnsi="宋体"/>
              </w:rPr>
            </w:pPr>
            <w:r>
              <w:rPr>
                <w:rFonts w:ascii="宋体" w:hAnsi="宋体"/>
              </w:rPr>
              <w:t>中华文明：辉煌、衰落、悲剧和复兴——解读中国梦的战略视角（徐之明）</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11047</w:t>
            </w:r>
          </w:p>
        </w:tc>
        <w:tc>
          <w:tcPr>
            <w:tcW w:w="4325" w:type="dxa"/>
            <w:shd w:val="clear" w:color="000000" w:fill="FFFFFF"/>
            <w:vAlign w:val="center"/>
          </w:tcPr>
          <w:p w:rsidR="00293970" w:rsidRDefault="00293970" w:rsidP="00E011B1">
            <w:pPr>
              <w:rPr>
                <w:rFonts w:ascii="宋体" w:hAnsi="宋体"/>
              </w:rPr>
            </w:pPr>
            <w:r>
              <w:rPr>
                <w:rFonts w:ascii="宋体" w:hAnsi="宋体"/>
              </w:rPr>
              <w:t>创新科研体制机制，促进科研人才成长（吴江）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11025</w:t>
            </w:r>
          </w:p>
        </w:tc>
        <w:tc>
          <w:tcPr>
            <w:tcW w:w="3500" w:type="dxa"/>
            <w:shd w:val="clear" w:color="000000" w:fill="FFFFFF"/>
            <w:vAlign w:val="center"/>
          </w:tcPr>
          <w:p w:rsidR="00293970" w:rsidRDefault="00293970" w:rsidP="00E011B1">
            <w:pPr>
              <w:rPr>
                <w:rFonts w:ascii="宋体" w:hAnsi="宋体"/>
              </w:rPr>
            </w:pPr>
            <w:r>
              <w:rPr>
                <w:rFonts w:ascii="宋体" w:hAnsi="宋体"/>
              </w:rPr>
              <w:t>自信才能自强——“三个自信”与实现中华民族伟大复兴的中国梦（张峰）</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11048</w:t>
            </w:r>
          </w:p>
        </w:tc>
        <w:tc>
          <w:tcPr>
            <w:tcW w:w="4325" w:type="dxa"/>
            <w:shd w:val="clear" w:color="000000" w:fill="FFFFFF"/>
            <w:vAlign w:val="center"/>
          </w:tcPr>
          <w:p w:rsidR="00293970" w:rsidRDefault="00293970" w:rsidP="00E011B1">
            <w:pPr>
              <w:rPr>
                <w:rFonts w:ascii="宋体" w:hAnsi="宋体"/>
              </w:rPr>
            </w:pPr>
            <w:r>
              <w:rPr>
                <w:rFonts w:ascii="宋体" w:hAnsi="宋体"/>
              </w:rPr>
              <w:t>加强技能人才队伍建设（吴江）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11026</w:t>
            </w:r>
          </w:p>
        </w:tc>
        <w:tc>
          <w:tcPr>
            <w:tcW w:w="3500" w:type="dxa"/>
            <w:shd w:val="clear" w:color="000000" w:fill="FFFFFF"/>
            <w:vAlign w:val="center"/>
          </w:tcPr>
          <w:p w:rsidR="00293970" w:rsidRDefault="00293970" w:rsidP="00E011B1">
            <w:pPr>
              <w:rPr>
                <w:rFonts w:ascii="宋体" w:hAnsi="宋体"/>
              </w:rPr>
            </w:pPr>
            <w:r>
              <w:rPr>
                <w:rFonts w:ascii="宋体" w:hAnsi="宋体"/>
              </w:rPr>
              <w:t>深化经济体制改革之营改增（张鹏）</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11049</w:t>
            </w:r>
          </w:p>
        </w:tc>
        <w:tc>
          <w:tcPr>
            <w:tcW w:w="4325" w:type="dxa"/>
            <w:shd w:val="clear" w:color="000000" w:fill="FFFFFF"/>
            <w:vAlign w:val="center"/>
          </w:tcPr>
          <w:p w:rsidR="00293970" w:rsidRDefault="00293970" w:rsidP="00E011B1">
            <w:pPr>
              <w:rPr>
                <w:rFonts w:ascii="宋体" w:hAnsi="宋体"/>
              </w:rPr>
            </w:pPr>
            <w:r>
              <w:rPr>
                <w:rFonts w:ascii="宋体" w:hAnsi="宋体"/>
              </w:rPr>
              <w:t>加强基层专业技术人才队伍建设（吴江）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11027</w:t>
            </w:r>
          </w:p>
        </w:tc>
        <w:tc>
          <w:tcPr>
            <w:tcW w:w="3500" w:type="dxa"/>
            <w:shd w:val="clear" w:color="000000" w:fill="FFFFFF"/>
            <w:vAlign w:val="center"/>
          </w:tcPr>
          <w:p w:rsidR="00293970" w:rsidRDefault="00293970" w:rsidP="00E011B1">
            <w:pPr>
              <w:rPr>
                <w:rFonts w:ascii="宋体" w:hAnsi="宋体"/>
              </w:rPr>
            </w:pPr>
            <w:r>
              <w:rPr>
                <w:rFonts w:ascii="宋体" w:hAnsi="宋体"/>
              </w:rPr>
              <w:t>新常态下的中国经济——开启从经济大国迈向经济强国的新征程 （张占斌）</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11050</w:t>
            </w:r>
          </w:p>
        </w:tc>
        <w:tc>
          <w:tcPr>
            <w:tcW w:w="4325" w:type="dxa"/>
            <w:shd w:val="clear" w:color="000000" w:fill="FFFFFF"/>
            <w:vAlign w:val="center"/>
          </w:tcPr>
          <w:p w:rsidR="00293970" w:rsidRDefault="00293970" w:rsidP="00E011B1">
            <w:pPr>
              <w:rPr>
                <w:rFonts w:ascii="宋体" w:hAnsi="宋体"/>
              </w:rPr>
            </w:pPr>
            <w:r>
              <w:rPr>
                <w:rFonts w:ascii="宋体" w:hAnsi="宋体"/>
              </w:rPr>
              <w:t>互联网大数据与政府治理创新初探（于施洋）</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11028</w:t>
            </w:r>
          </w:p>
        </w:tc>
        <w:tc>
          <w:tcPr>
            <w:tcW w:w="3500" w:type="dxa"/>
            <w:shd w:val="clear" w:color="000000" w:fill="FFFFFF"/>
            <w:vAlign w:val="center"/>
          </w:tcPr>
          <w:p w:rsidR="00293970" w:rsidRDefault="00293970" w:rsidP="00E011B1">
            <w:pPr>
              <w:rPr>
                <w:rFonts w:ascii="宋体" w:hAnsi="宋体"/>
              </w:rPr>
            </w:pPr>
            <w:r>
              <w:rPr>
                <w:rFonts w:ascii="宋体" w:hAnsi="宋体"/>
              </w:rPr>
              <w:t>自觉践行社会主义核心价值观（周文彰）</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11051</w:t>
            </w:r>
          </w:p>
        </w:tc>
        <w:tc>
          <w:tcPr>
            <w:tcW w:w="4325" w:type="dxa"/>
            <w:shd w:val="clear" w:color="000000" w:fill="FFFFFF"/>
            <w:vAlign w:val="center"/>
          </w:tcPr>
          <w:p w:rsidR="00293970" w:rsidRDefault="00293970" w:rsidP="00E011B1">
            <w:pPr>
              <w:rPr>
                <w:rFonts w:ascii="宋体" w:hAnsi="宋体"/>
              </w:rPr>
            </w:pPr>
            <w:r>
              <w:rPr>
                <w:rFonts w:ascii="宋体" w:hAnsi="宋体"/>
              </w:rPr>
              <w:t>大数据时代的社会化新媒体舆情（张华平）</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11029</w:t>
            </w:r>
          </w:p>
        </w:tc>
        <w:tc>
          <w:tcPr>
            <w:tcW w:w="3500" w:type="dxa"/>
            <w:shd w:val="clear" w:color="000000" w:fill="FFFFFF"/>
            <w:vAlign w:val="center"/>
          </w:tcPr>
          <w:p w:rsidR="00293970" w:rsidRDefault="00293970" w:rsidP="00E011B1">
            <w:pPr>
              <w:rPr>
                <w:rFonts w:ascii="宋体" w:hAnsi="宋体"/>
              </w:rPr>
            </w:pPr>
            <w:r>
              <w:rPr>
                <w:rFonts w:ascii="宋体" w:hAnsi="宋体"/>
              </w:rPr>
              <w:t>确立中国特色社会主义道路自信（王怀超）</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11052</w:t>
            </w:r>
          </w:p>
        </w:tc>
        <w:tc>
          <w:tcPr>
            <w:tcW w:w="4325" w:type="dxa"/>
            <w:shd w:val="clear" w:color="000000" w:fill="FFFFFF"/>
            <w:vAlign w:val="center"/>
          </w:tcPr>
          <w:p w:rsidR="00293970" w:rsidRDefault="00293970" w:rsidP="00E011B1">
            <w:pPr>
              <w:rPr>
                <w:rFonts w:ascii="宋体" w:hAnsi="宋体"/>
              </w:rPr>
            </w:pPr>
            <w:r>
              <w:rPr>
                <w:rFonts w:ascii="宋体" w:hAnsi="宋体"/>
              </w:rPr>
              <w:t>开放政府数据的价值与实践（郑磊）</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lastRenderedPageBreak/>
              <w:t>11030</w:t>
            </w:r>
          </w:p>
        </w:tc>
        <w:tc>
          <w:tcPr>
            <w:tcW w:w="3500" w:type="dxa"/>
            <w:shd w:val="clear" w:color="000000" w:fill="FFFFFF"/>
            <w:vAlign w:val="center"/>
          </w:tcPr>
          <w:p w:rsidR="00293970" w:rsidRDefault="00293970" w:rsidP="00E011B1">
            <w:pPr>
              <w:rPr>
                <w:rFonts w:ascii="宋体" w:hAnsi="宋体"/>
              </w:rPr>
            </w:pPr>
            <w:r>
              <w:rPr>
                <w:rFonts w:ascii="宋体" w:hAnsi="宋体"/>
              </w:rPr>
              <w:t>弘扬宪法精神 建设法治政府（任进）</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11053</w:t>
            </w:r>
          </w:p>
        </w:tc>
        <w:tc>
          <w:tcPr>
            <w:tcW w:w="4325" w:type="dxa"/>
            <w:shd w:val="clear" w:color="000000" w:fill="FFFFFF"/>
            <w:vAlign w:val="center"/>
          </w:tcPr>
          <w:p w:rsidR="00293970" w:rsidRDefault="00293970" w:rsidP="00E011B1">
            <w:pPr>
              <w:rPr>
                <w:rFonts w:ascii="宋体" w:hAnsi="宋体"/>
              </w:rPr>
            </w:pPr>
            <w:r>
              <w:rPr>
                <w:rFonts w:ascii="宋体" w:hAnsi="宋体"/>
              </w:rPr>
              <w:t>社会转型与国家治理——政治体制改革取向与政策选择（徐湘林）</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11031</w:t>
            </w:r>
          </w:p>
        </w:tc>
        <w:tc>
          <w:tcPr>
            <w:tcW w:w="3500" w:type="dxa"/>
            <w:shd w:val="clear" w:color="000000" w:fill="FFFFFF"/>
            <w:vAlign w:val="center"/>
          </w:tcPr>
          <w:p w:rsidR="00293970" w:rsidRDefault="00293970" w:rsidP="00E011B1">
            <w:pPr>
              <w:rPr>
                <w:rFonts w:ascii="宋体" w:hAnsi="宋体"/>
              </w:rPr>
            </w:pPr>
            <w:r>
              <w:rPr>
                <w:rFonts w:ascii="宋体" w:hAnsi="宋体"/>
              </w:rPr>
              <w:t>转变政府职能与依法行政（任进）</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11054</w:t>
            </w:r>
          </w:p>
        </w:tc>
        <w:tc>
          <w:tcPr>
            <w:tcW w:w="4325" w:type="dxa"/>
            <w:shd w:val="clear" w:color="000000" w:fill="FFFFFF"/>
            <w:vAlign w:val="center"/>
          </w:tcPr>
          <w:p w:rsidR="00293970" w:rsidRDefault="00293970" w:rsidP="00E011B1">
            <w:pPr>
              <w:rPr>
                <w:rFonts w:ascii="宋体" w:hAnsi="宋体"/>
              </w:rPr>
            </w:pPr>
            <w:r>
              <w:rPr>
                <w:rFonts w:ascii="宋体" w:hAnsi="宋体"/>
              </w:rPr>
              <w:t>文化创意驱动城市发展——以景德镇市为例（祁述裕）</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11032</w:t>
            </w:r>
          </w:p>
        </w:tc>
        <w:tc>
          <w:tcPr>
            <w:tcW w:w="3500" w:type="dxa"/>
            <w:shd w:val="clear" w:color="000000" w:fill="FFFFFF"/>
            <w:vAlign w:val="center"/>
          </w:tcPr>
          <w:p w:rsidR="00293970" w:rsidRDefault="00293970" w:rsidP="00E011B1">
            <w:pPr>
              <w:rPr>
                <w:rFonts w:ascii="宋体" w:hAnsi="宋体"/>
              </w:rPr>
            </w:pPr>
            <w:r>
              <w:rPr>
                <w:rFonts w:ascii="宋体" w:hAnsi="宋体"/>
              </w:rPr>
              <w:t>法治文化建设——中西的碰撞与交融（韩春晖）</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11055</w:t>
            </w:r>
          </w:p>
        </w:tc>
        <w:tc>
          <w:tcPr>
            <w:tcW w:w="4325" w:type="dxa"/>
            <w:shd w:val="clear" w:color="000000" w:fill="FFFFFF"/>
            <w:vAlign w:val="center"/>
          </w:tcPr>
          <w:p w:rsidR="00293970" w:rsidRDefault="00293970" w:rsidP="00E011B1">
            <w:pPr>
              <w:rPr>
                <w:rFonts w:ascii="宋体" w:hAnsi="宋体"/>
              </w:rPr>
            </w:pPr>
            <w:r>
              <w:rPr>
                <w:rFonts w:ascii="宋体" w:hAnsi="宋体"/>
              </w:rPr>
              <w:t>新型城镇化发展与政策要点（李铁）</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11033</w:t>
            </w:r>
          </w:p>
        </w:tc>
        <w:tc>
          <w:tcPr>
            <w:tcW w:w="3500" w:type="dxa"/>
            <w:shd w:val="clear" w:color="000000" w:fill="FFFFFF"/>
            <w:vAlign w:val="center"/>
          </w:tcPr>
          <w:p w:rsidR="00293970" w:rsidRDefault="00293970" w:rsidP="00E011B1">
            <w:pPr>
              <w:rPr>
                <w:rFonts w:ascii="宋体" w:hAnsi="宋体"/>
              </w:rPr>
            </w:pPr>
            <w:r>
              <w:rPr>
                <w:rFonts w:ascii="宋体" w:hAnsi="宋体"/>
              </w:rPr>
              <w:t>行政执法改革与政务公开（高秦伟）</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11102</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中国经济发展阶段性特征（马建堂）</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11117</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关于国家技术创新战略（王渝生）</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11103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用财政金融视角审视历史进程（尼尔•弗格森/董小君/许正中）</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11118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现代智库的形成与发展（吴江）</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11104</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生态文明建设中的知与行（钱易/卢风/严耕/苏明/陈洪波）</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11120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第二次机器革命</w:t>
            </w:r>
            <w:r>
              <w:rPr>
                <w:rFonts w:ascii="宋体" w:hAnsi="宋体"/>
              </w:rPr>
              <w:t>——</w:t>
            </w:r>
            <w:r>
              <w:rPr>
                <w:rFonts w:ascii="宋体" w:hAnsi="宋体" w:hint="eastAsia"/>
              </w:rPr>
              <w:t>我们准备好了吗（杨学军）</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11105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大数据时代下的企业转型升级（周文彰/杰夫.伊梅尔特/宁高宁/龙永图/杨杰）</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11123</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跨越中等收入陷阱的新市场经济（张占斌）</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11135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以大数据助力全面深化改革（丁元竹）</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11144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科学技术与风险社会（程萍）</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11136</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低碳生活你我同行（贾峰）</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11152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颠覆性创新理论及其对我国工业转型的启示（李卅立）</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11137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《资本论》的基本框架及当代意义（王健）</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11274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目标两翼保障</w:t>
            </w:r>
            <w:r>
              <w:rPr>
                <w:rFonts w:ascii="宋体" w:hAnsi="宋体"/>
              </w:rPr>
              <w:t>--</w:t>
            </w:r>
            <w:r>
              <w:rPr>
                <w:rFonts w:ascii="宋体" w:hAnsi="宋体" w:hint="eastAsia"/>
              </w:rPr>
              <w:t>学习贯彻习近平总书记关于</w:t>
            </w:r>
            <w:r>
              <w:rPr>
                <w:rFonts w:ascii="宋体" w:hAnsi="宋体"/>
              </w:rPr>
              <w:t>“</w:t>
            </w:r>
            <w:r>
              <w:rPr>
                <w:rFonts w:ascii="宋体" w:hAnsi="宋体" w:hint="eastAsia"/>
              </w:rPr>
              <w:t>四个全面</w:t>
            </w:r>
            <w:r>
              <w:rPr>
                <w:rFonts w:ascii="宋体" w:hAnsi="宋体"/>
              </w:rPr>
              <w:t>”</w:t>
            </w:r>
            <w:r>
              <w:rPr>
                <w:rFonts w:ascii="宋体" w:hAnsi="宋体" w:hint="eastAsia"/>
              </w:rPr>
              <w:t>战略布局的重要论述（丁文锋）</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11138</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以</w:t>
            </w:r>
            <w:r>
              <w:rPr>
                <w:rFonts w:ascii="宋体" w:hAnsi="宋体"/>
              </w:rPr>
              <w:t>“</w:t>
            </w:r>
            <w:r>
              <w:rPr>
                <w:rFonts w:ascii="宋体" w:hAnsi="宋体" w:hint="eastAsia"/>
              </w:rPr>
              <w:t>互联网</w:t>
            </w:r>
            <w:r>
              <w:rPr>
                <w:rFonts w:ascii="宋体" w:hAnsi="宋体"/>
              </w:rPr>
              <w:t>+”</w:t>
            </w:r>
            <w:r>
              <w:rPr>
                <w:rFonts w:ascii="宋体" w:hAnsi="宋体" w:hint="eastAsia"/>
              </w:rPr>
              <w:t>驱动工业创新发展推智能制造促企业转型升级（杨海成）</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11275</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文化精神与民族复兴</w:t>
            </w:r>
            <w:r>
              <w:rPr>
                <w:rFonts w:ascii="宋体" w:hAnsi="宋体"/>
              </w:rPr>
              <w:t>--</w:t>
            </w:r>
            <w:r>
              <w:rPr>
                <w:rFonts w:ascii="宋体" w:hAnsi="宋体" w:hint="eastAsia"/>
              </w:rPr>
              <w:t>习近平文艺座谈会讲话精神学习（高宏存）</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11281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政府管理与文化创意产业（岳路平）</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11139</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关于深化农村改革的四个问题（张红宇）</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11276</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领导力与领导艺术（刘峰）</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11279</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全球视野中的中国政治发展（褚松燕）</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11277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学习习近平总书记关于宣传思想工作的讲话精神（张峰）</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11280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软实力建设与国家形象塑造（赵磊）</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11278</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当代世界格局与中国和平发展道路（宫力）</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10347</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中国崛起对全球治理的影响（林宏宇）</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10350</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执政权力监督的改革--中国为什么不能搞西方多党制（林泰）</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10352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当代中国国情与青年历史责任--铸造行业面临的挑战与技术进步机遇（程永丽）</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10355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当代中国国情与青年历史责任——颠覆性技术：改变人类社会进程的创新（江帆）</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10359</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现代化进程中的科学技术与社会（刘兵）</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10364</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巨龙亮剑——胜利70周年大阅兵中的几型飞机（陈光）</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10369</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当代中国国情与青年历史责任——中国现代社会发展规律与中国共产党人的历史使命（张希贤）</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10384</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南海问题的挑战与机遇（林宏宇）</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10387</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英国脱欧对国际格局的影响（王展鹏）</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10389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从山寨中国到创客中国（甘德安）</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lastRenderedPageBreak/>
              <w:t>10405</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正在消失的传媒业边界（彭兰）</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10443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从国际电影节看中国文化软实力和市场吸引力（李苒）</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10436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英国软实力推广的经验与启示（王展鹏）</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10449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中国新人口问题(余谋昌)</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10452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当前国际形势与我国安全环境(亓成章)</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10456</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一带一路：再造中国，再造世界(王义桅)</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10457</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金砖国家与中国崛起（林宏宇）</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10466</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中国精准脱贫攻坚战的现状（杜晓山）</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10478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现代农业科技（郝晋珉）</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10488</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大容量快速交通技术（张星臣）</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10725</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新时代宪法的新发展（胡锦光）</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10714</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学习宪法、尊崇宪法，坚持依法治国、依法执政（胡建淼）</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10726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五四精神一百年</w:t>
            </w:r>
            <w:r>
              <w:rPr>
                <w:rFonts w:ascii="Times New Roman" w:hAnsi="Times New Roman"/>
              </w:rPr>
              <w:t>——</w:t>
            </w:r>
            <w:r>
              <w:rPr>
                <w:rFonts w:ascii="宋体" w:hAnsi="宋体" w:hint="eastAsia"/>
              </w:rPr>
              <w:t>六个新观点（王东）</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10521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w:t>
            </w:r>
            <w:r>
              <w:rPr>
                <w:rFonts w:hint="eastAsia"/>
              </w:rPr>
              <w:t xml:space="preserve"> </w:t>
            </w:r>
            <w:r>
              <w:rPr>
                <w:rFonts w:ascii="宋体" w:hAnsi="宋体" w:hint="eastAsia"/>
              </w:rPr>
              <w:t>3D打印技术与中国工业4.0（张人佶）</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10524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#中国航天工程技术展望（郭建宁）</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10529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w:t>
            </w:r>
            <w:r>
              <w:rPr>
                <w:rFonts w:hint="eastAsia"/>
                <w:sz w:val="22"/>
              </w:rPr>
              <w:t>中国自由贸易试验区与</w:t>
            </w:r>
            <w:r>
              <w:rPr>
                <w:rFonts w:hint="eastAsia"/>
                <w:sz w:val="22"/>
              </w:rPr>
              <w:t>FTA</w:t>
            </w:r>
            <w:r>
              <w:rPr>
                <w:rFonts w:hint="eastAsia"/>
                <w:sz w:val="22"/>
              </w:rPr>
              <w:t>战略（霍伟东）</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10534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w:t>
            </w:r>
            <w:r>
              <w:rPr>
                <w:rFonts w:hint="eastAsia"/>
                <w:sz w:val="22"/>
              </w:rPr>
              <w:t>全球化背景下的国家安全（李大光）</w:t>
            </w:r>
            <w:r>
              <w:rPr>
                <w:rFonts w:hint="eastAsia"/>
                <w:sz w:val="22"/>
              </w:rPr>
              <w:t xml:space="preserve"> </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10535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#中国在国际经济中的地位和贡献（黄朗辉）</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10537</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#环境保护和可持续发展（井水涌）</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10540</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#外军陆军武器装备发展综合研究（岳松堂）</w:t>
            </w:r>
          </w:p>
        </w:tc>
      </w:tr>
      <w:tr w:rsidR="00293970" w:rsidTr="00E011B1">
        <w:trPr>
          <w:cantSplit/>
          <w:trHeight w:val="642"/>
          <w:jc w:val="center"/>
        </w:trPr>
        <w:tc>
          <w:tcPr>
            <w:tcW w:w="9419" w:type="dxa"/>
            <w:gridSpan w:val="4"/>
            <w:shd w:val="clear" w:color="000000" w:fill="FFFFFF"/>
            <w:vAlign w:val="center"/>
          </w:tcPr>
          <w:p w:rsidR="00293970" w:rsidRDefault="00293970" w:rsidP="00E011B1">
            <w:pPr>
              <w:widowControl/>
              <w:spacing w:line="360" w:lineRule="auto"/>
              <w:jc w:val="center"/>
              <w:rPr>
                <w:rFonts w:ascii="宋体" w:hAnsi="宋体" w:cs="宋体"/>
                <w:b/>
                <w:bCs/>
                <w:color w:val="000000"/>
                <w:kern w:val="0"/>
              </w:rPr>
            </w:pPr>
            <w:r>
              <w:rPr>
                <w:rFonts w:ascii="宋体" w:hAnsi="宋体" w:cs="宋体" w:hint="eastAsia"/>
                <w:b/>
                <w:bCs/>
                <w:color w:val="000000"/>
                <w:kern w:val="0"/>
              </w:rPr>
              <w:t>高校工作人员专题培训（48）</w:t>
            </w:r>
          </w:p>
          <w:p w:rsidR="00293970" w:rsidRDefault="00293970" w:rsidP="00E011B1">
            <w:pPr>
              <w:ind w:firstLineChars="200" w:firstLine="420"/>
              <w:rPr>
                <w:rFonts w:ascii="宋体" w:hAnsi="宋体"/>
              </w:rPr>
            </w:pPr>
            <w:r>
              <w:rPr>
                <w:rFonts w:ascii="宋体" w:hAnsi="宋体" w:cs="宋体" w:hint="eastAsia"/>
                <w:color w:val="000000"/>
                <w:kern w:val="0"/>
              </w:rPr>
              <w:t>本</w:t>
            </w:r>
            <w:r>
              <w:rPr>
                <w:rFonts w:hint="eastAsia"/>
                <w:color w:val="000000"/>
              </w:rPr>
              <w:t>部分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rsidR="00293970" w:rsidTr="00E011B1">
        <w:trPr>
          <w:cantSplit/>
          <w:trHeight w:val="641"/>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jc w:val="center"/>
              <w:rPr>
                <w:rFonts w:ascii="宋体"/>
                <w:color w:val="000000"/>
              </w:rPr>
            </w:pPr>
            <w:r>
              <w:rPr>
                <w:rFonts w:ascii="宋体"/>
                <w:color w:val="000000"/>
              </w:rPr>
              <w:t>757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widowControl/>
              <w:rPr>
                <w:rFonts w:ascii="宋体"/>
                <w:color w:val="000000"/>
              </w:rPr>
            </w:pPr>
            <w:r>
              <w:rPr>
                <w:rFonts w:ascii="宋体" w:hint="eastAsia"/>
                <w:color w:val="000000"/>
              </w:rPr>
              <w:t>高校教师培训工作者专题研修（叶丙成）</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735</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高校教师发展工作策略与培训项目设计实施（郭为禄、周忠良、韩映雄、黄健、李霄翔）</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755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我国教师教育发展和教师培训趋势及项目设计（朱旭东、周跃良）</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820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高校人力资源管理工作创新专题培训（李永瑞、于海波、柯江林）</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448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高校人事管理干部教师发展专题培训（庞海芍、高洪源、张奇伟）</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253</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高校人事信息化管理工作（赵志鲲、江雪）</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451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高校人事管理干部绩效考核专题培训（马陆亭、李永瑞、王长城等）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134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高校教学管理创新与实践（雷庆、沈亚平、王伟廉等）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485</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高校教学管理人员管理能力提升（张德江、刘振天、甘德安等）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672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教学管理人员能力提升（张树永、刘建清等）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241</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高校教学秘书工作实践与创新（赵世举、卢晓东、王仁卿等）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389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高校教学秘书的职业能力发展（裴纯礼、罗云、张树永等）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440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高校行政管理人员管理能力提升（沈亚平、卢晓东、曾天山等）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119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高校硕士研究生导师培训（文科）（余纪元、童庆炳、张杰等）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lastRenderedPageBreak/>
              <w:t>120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高校硕士研究生导师培训（理工）（过增元、费维扬、高大勇）</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379</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高校硕士研究生导师培训（理工）（张亚林、高虹、高岱等）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380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高校硕士研究生导师培训（文科）（高岱、陈工、叶志明等）</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347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研究生培养与科研、论文指导（文科）（刘复兴、高宝立）</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color w:val="000000"/>
              </w:rPr>
              <w:t>346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研究生培养与科研、论文指导（理工）（李元杰、张贤科、赵醒村）</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928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u w:val="wavyHeavy"/>
              </w:rPr>
            </w:pPr>
            <w:r>
              <w:rPr>
                <w:rFonts w:ascii="宋体" w:hint="eastAsia"/>
                <w:color w:val="000000"/>
              </w:rPr>
              <w:t>高校教师教学发展中心建设的探索与实践（马知恩等）</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957</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实验室建设管理与实验教学专题培训（冯建跃、熊弘齐、李崧）</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962</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教育改革背景下的高校教学管理（张树永、吴能表、岳海翔）</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int="eastAsia"/>
                <w:color w:val="000000"/>
              </w:rPr>
              <w:t>989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研究生导师专项培训（张斌贤、林杰、李永瑞）</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997</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教师专业发展需求探测及学习成就评估（焦建利）</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Ansi="宋体" w:cs="宋体" w:hint="eastAsia"/>
                <w:color w:val="000000"/>
                <w:kern w:val="0"/>
              </w:rPr>
              <w:t>1004</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Ansi="宋体" w:cs="宋体" w:hint="eastAsia"/>
                <w:bCs/>
                <w:kern w:val="0"/>
              </w:rPr>
              <w:t>高校教学秘书的职业能力发展</w:t>
            </w:r>
            <w:r>
              <w:rPr>
                <w:rFonts w:ascii="宋体" w:hAnsi="宋体" w:cs="宋体" w:hint="eastAsia"/>
                <w:color w:val="000000"/>
                <w:kern w:val="0"/>
              </w:rPr>
              <w:t>（单凤儒、张树永、刘平青、岳海翔）</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color w:val="000000"/>
              </w:rPr>
            </w:pPr>
            <w:r>
              <w:rPr>
                <w:rFonts w:ascii="宋体" w:hAnsi="宋体" w:cs="宋体" w:hint="eastAsia"/>
                <w:bCs/>
                <w:kern w:val="0"/>
              </w:rPr>
              <w:t>1014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Ansi="宋体" w:cs="宋体" w:hint="eastAsia"/>
                <w:bCs/>
                <w:kern w:val="0"/>
              </w:rPr>
              <w:t>教研室主任职业能力提升与发展（张伟良、张树永、刘平青）</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Cs/>
                <w:kern w:val="0"/>
              </w:rPr>
            </w:pPr>
            <w:r>
              <w:rPr>
                <w:rFonts w:ascii="宋体" w:hAnsi="宋体" w:cs="宋体" w:hint="eastAsia"/>
                <w:bCs/>
                <w:kern w:val="0"/>
              </w:rPr>
              <w:t>1030</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bCs/>
                <w:kern w:val="0"/>
              </w:rPr>
            </w:pPr>
            <w:r>
              <w:rPr>
                <w:rFonts w:ascii="宋体" w:hint="eastAsia"/>
                <w:color w:val="000000"/>
              </w:rPr>
              <w:t>中层管理人员培训（一）（李芳</w:t>
            </w:r>
            <w:r>
              <w:rPr>
                <w:rFonts w:ascii="宋体"/>
                <w:color w:val="000000"/>
              </w:rPr>
              <w:t>、任荣伟、</w:t>
            </w:r>
            <w:r>
              <w:rPr>
                <w:rFonts w:ascii="宋体" w:hint="eastAsia"/>
                <w:color w:val="000000"/>
              </w:rPr>
              <w:t>国智丹</w:t>
            </w:r>
            <w:r>
              <w:rPr>
                <w:rFonts w:ascii="宋体"/>
                <w:color w:val="000000"/>
              </w:rPr>
              <w:t>、周华丽</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hint="eastAsia"/>
              </w:rPr>
              <w:t>1031</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bCs/>
                <w:kern w:val="0"/>
              </w:rPr>
            </w:pPr>
            <w:r>
              <w:rPr>
                <w:rFonts w:ascii="宋体" w:hAnsi="宋体" w:cs="宋体" w:hint="eastAsia"/>
                <w:bCs/>
                <w:kern w:val="0"/>
              </w:rPr>
              <w:t>中层管理人员培训（二）（李芳</w:t>
            </w:r>
            <w:r>
              <w:rPr>
                <w:rFonts w:ascii="宋体" w:hAnsi="宋体" w:cs="宋体"/>
                <w:bCs/>
                <w:kern w:val="0"/>
              </w:rPr>
              <w:t>、周华丽、李丹青、甘德安</w:t>
            </w:r>
            <w:r>
              <w:rPr>
                <w:rFonts w:ascii="宋体" w:hAnsi="宋体" w:cs="宋体" w:hint="eastAsia"/>
                <w:bCs/>
                <w:kern w:val="0"/>
              </w:rPr>
              <w:t>）</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hAnsi="宋体" w:cs="宋体"/>
                <w:bCs/>
                <w:kern w:val="0"/>
              </w:rPr>
            </w:pPr>
            <w:r>
              <w:rPr>
                <w:rFonts w:ascii="宋体" w:hAnsi="宋体" w:cs="宋体" w:hint="eastAsia"/>
                <w:bCs/>
                <w:kern w:val="0"/>
              </w:rPr>
              <w:t>1076</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color w:val="000000"/>
              </w:rPr>
            </w:pPr>
            <w:r>
              <w:rPr>
                <w:rFonts w:ascii="宋体" w:hint="eastAsia"/>
                <w:color w:val="000000"/>
              </w:rPr>
              <w:t>高校院系负责人综合能力提升（葛宝臻）</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jc w:val="center"/>
              <w:rPr>
                <w:rFonts w:ascii="宋体"/>
              </w:rPr>
            </w:pPr>
            <w:r>
              <w:rPr>
                <w:rFonts w:ascii="宋体"/>
              </w:rPr>
              <w:t>1134</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bCs/>
                <w:kern w:val="0"/>
              </w:rPr>
            </w:pPr>
            <w:r>
              <w:rPr>
                <w:rFonts w:ascii="宋体" w:hAnsi="宋体" w:cs="宋体" w:hint="eastAsia"/>
                <w:bCs/>
                <w:kern w:val="0"/>
              </w:rPr>
              <w:t>教研室主任胜任力提升培训（李丹青、卢晓东）</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rPr>
            </w:pPr>
            <w:r>
              <w:rPr>
                <w:rFonts w:ascii="宋体" w:hAnsi="宋体" w:hint="eastAsia"/>
              </w:rPr>
              <w:t>10298</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spacing w:line="400" w:lineRule="exact"/>
              <w:rPr>
                <w:rFonts w:ascii="宋体" w:hAnsi="宋体" w:cs="宋体"/>
                <w:kern w:val="0"/>
              </w:rPr>
            </w:pPr>
            <w:r>
              <w:rPr>
                <w:rFonts w:ascii="宋体" w:hAnsi="宋体" w:cs="宋体" w:hint="eastAsia"/>
                <w:kern w:val="0"/>
              </w:rPr>
              <w:t>如何做好高校教师的校本培训（吴能表）</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rPr>
            </w:pPr>
            <w:r>
              <w:rPr>
                <w:rFonts w:ascii="宋体" w:hAnsi="宋体" w:hint="eastAsia"/>
              </w:rPr>
              <w:t>10498</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rPr>
            </w:pPr>
            <w:r>
              <w:rPr>
                <w:rFonts w:ascii="宋体" w:hAnsi="宋体" w:hint="eastAsia"/>
              </w:rPr>
              <w:t>应用型大学教师发展内涵暨系列研修项目设计（周华丽）</w:t>
            </w:r>
          </w:p>
        </w:tc>
      </w:tr>
      <w:tr w:rsidR="00293970" w:rsidTr="00E011B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rPr>
            </w:pPr>
            <w:r>
              <w:rPr>
                <w:rFonts w:ascii="宋体" w:hAnsi="宋体" w:hint="eastAsia"/>
              </w:rPr>
              <w:t>10499</w:t>
            </w:r>
          </w:p>
        </w:tc>
        <w:tc>
          <w:tcPr>
            <w:tcW w:w="350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cs="宋体"/>
                <w:color w:val="000000"/>
              </w:rPr>
            </w:pPr>
            <w:r>
              <w:rPr>
                <w:rFonts w:hint="eastAsia"/>
                <w:color w:val="000000"/>
              </w:rPr>
              <w:t>教师教学培训设计与实施——教师培训内容与策略（吴能表）</w:t>
            </w:r>
          </w:p>
        </w:tc>
        <w:tc>
          <w:tcPr>
            <w:tcW w:w="760"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jc w:val="center"/>
              <w:rPr>
                <w:rFonts w:ascii="宋体" w:hAnsi="宋体"/>
              </w:rPr>
            </w:pPr>
            <w:r>
              <w:rPr>
                <w:rFonts w:ascii="宋体" w:hAnsi="宋体" w:hint="eastAsia"/>
              </w:rPr>
              <w:t>10500</w:t>
            </w:r>
          </w:p>
        </w:tc>
        <w:tc>
          <w:tcPr>
            <w:tcW w:w="4325" w:type="dxa"/>
            <w:tcBorders>
              <w:top w:val="single" w:sz="4" w:space="0" w:color="auto"/>
              <w:left w:val="single" w:sz="4" w:space="0" w:color="auto"/>
              <w:bottom w:val="single" w:sz="4" w:space="0" w:color="auto"/>
              <w:right w:val="single" w:sz="4" w:space="0" w:color="auto"/>
            </w:tcBorders>
            <w:vAlign w:val="center"/>
          </w:tcPr>
          <w:p w:rsidR="00293970" w:rsidRDefault="00293970" w:rsidP="00E011B1">
            <w:pPr>
              <w:rPr>
                <w:rFonts w:ascii="宋体" w:hAnsi="宋体"/>
              </w:rPr>
            </w:pPr>
            <w:r>
              <w:rPr>
                <w:rFonts w:ascii="宋体" w:hAnsi="宋体" w:hint="eastAsia"/>
              </w:rPr>
              <w:t>教师教学培训设计与实施——教师培训设计与实施（吴能表）</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10501</w:t>
            </w:r>
          </w:p>
        </w:tc>
        <w:tc>
          <w:tcPr>
            <w:tcW w:w="3500" w:type="dxa"/>
            <w:shd w:val="clear" w:color="000000" w:fill="FFFFFF"/>
            <w:vAlign w:val="center"/>
          </w:tcPr>
          <w:p w:rsidR="00293970" w:rsidRDefault="00293970" w:rsidP="00E011B1">
            <w:pPr>
              <w:rPr>
                <w:rFonts w:ascii="宋体" w:hAnsi="宋体" w:cs="宋体"/>
                <w:color w:val="000000"/>
              </w:rPr>
            </w:pPr>
            <w:r>
              <w:rPr>
                <w:rFonts w:hint="eastAsia"/>
                <w:color w:val="000000"/>
              </w:rPr>
              <w:t>教学发展体系助力高校教学质量提升（王远均）</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10502</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大学教师教学评价方法之技术效能分析（骆美）</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10503</w:t>
            </w:r>
          </w:p>
        </w:tc>
        <w:tc>
          <w:tcPr>
            <w:tcW w:w="3500" w:type="dxa"/>
            <w:shd w:val="clear" w:color="000000" w:fill="FFFFFF"/>
            <w:vAlign w:val="center"/>
          </w:tcPr>
          <w:p w:rsidR="00293970" w:rsidRDefault="00293970" w:rsidP="00E011B1">
            <w:pPr>
              <w:rPr>
                <w:rFonts w:ascii="宋体" w:hAnsi="宋体" w:cs="宋体"/>
                <w:color w:val="000000"/>
              </w:rPr>
            </w:pPr>
            <w:r>
              <w:rPr>
                <w:rFonts w:hint="eastAsia"/>
                <w:color w:val="000000"/>
              </w:rPr>
              <w:t>大学教师发展理念与实践（庞海芍）</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10504</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高校教师发展中心工作者胜任力提升实践（梁竹梅）</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10505</w:t>
            </w:r>
          </w:p>
        </w:tc>
        <w:tc>
          <w:tcPr>
            <w:tcW w:w="3500" w:type="dxa"/>
            <w:shd w:val="clear" w:color="000000" w:fill="FFFFFF"/>
            <w:vAlign w:val="center"/>
          </w:tcPr>
          <w:p w:rsidR="00293970" w:rsidRDefault="00293970" w:rsidP="00E011B1">
            <w:pPr>
              <w:rPr>
                <w:rFonts w:ascii="宋体" w:hAnsi="宋体" w:cs="宋体"/>
                <w:color w:val="000000"/>
              </w:rPr>
            </w:pPr>
            <w:r>
              <w:rPr>
                <w:rFonts w:hint="eastAsia"/>
                <w:color w:val="000000"/>
              </w:rPr>
              <w:t>强化思维训练，大力培养创新型人才（刘行芳）</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10506</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高校教师发展培训模式新探索与区域特色研讨（李广）</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10508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高等院校教师的专业能力——教学能力发展的再思考（孙建荣）</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10511</w:t>
            </w:r>
          </w:p>
        </w:tc>
        <w:tc>
          <w:tcPr>
            <w:tcW w:w="4325" w:type="dxa"/>
            <w:shd w:val="clear" w:color="000000" w:fill="FFFFFF"/>
            <w:vAlign w:val="center"/>
          </w:tcPr>
          <w:p w:rsidR="00293970" w:rsidRDefault="00293970" w:rsidP="00E011B1">
            <w:pPr>
              <w:rPr>
                <w:rFonts w:ascii="宋体" w:hAnsi="宋体" w:cs="宋体"/>
                <w:color w:val="000000"/>
              </w:rPr>
            </w:pPr>
            <w:r>
              <w:rPr>
                <w:rFonts w:hint="eastAsia"/>
                <w:color w:val="000000"/>
              </w:rPr>
              <w:t>教学发展工作的理念与实践——以上海交通大学为例（梁竹梅）</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rPr>
              <w:t>10539</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新时代我国教师队伍建设和制度构建（庞海芍）</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1193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#新阶段高校基层教学组织建设的探索与实践（洪早青、李贵安、徐玉生）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1198</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#本科院校教学院长管理能力提升（周华丽、罗云）</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10532</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w:t>
            </w:r>
            <w:r>
              <w:rPr>
                <w:rFonts w:hint="eastAsia"/>
                <w:sz w:val="22"/>
              </w:rPr>
              <w:t>教师发展中心建设与校本培训的实施（郭艳春）</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10533</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#我是怎样指导博士生完成学业的（瞿林东）</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10550</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#高校实验室安全培训（刘铁忠）</w:t>
            </w:r>
          </w:p>
        </w:tc>
      </w:tr>
      <w:tr w:rsidR="00293970" w:rsidTr="00E011B1">
        <w:trPr>
          <w:cantSplit/>
          <w:trHeight w:val="642"/>
          <w:jc w:val="center"/>
        </w:trPr>
        <w:tc>
          <w:tcPr>
            <w:tcW w:w="9419" w:type="dxa"/>
            <w:gridSpan w:val="4"/>
            <w:shd w:val="clear" w:color="000000" w:fill="FFFFFF"/>
            <w:vAlign w:val="center"/>
          </w:tcPr>
          <w:p w:rsidR="00293970" w:rsidRDefault="00293970" w:rsidP="00E011B1">
            <w:pPr>
              <w:jc w:val="center"/>
              <w:rPr>
                <w:rFonts w:ascii="宋体" w:hAnsi="宋体"/>
                <w:b/>
              </w:rPr>
            </w:pPr>
            <w:r>
              <w:rPr>
                <w:rFonts w:ascii="宋体" w:hAnsi="宋体" w:hint="eastAsia"/>
                <w:b/>
              </w:rPr>
              <w:t>管理能力提升（78）</w:t>
            </w:r>
          </w:p>
          <w:p w:rsidR="00293970" w:rsidRDefault="00293970" w:rsidP="00E011B1">
            <w:pPr>
              <w:ind w:firstLineChars="200" w:firstLine="420"/>
              <w:rPr>
                <w:rFonts w:ascii="宋体" w:hAnsi="宋体"/>
              </w:rPr>
            </w:pPr>
            <w:r>
              <w:rPr>
                <w:rFonts w:ascii="宋体" w:hAnsi="宋体" w:cs="宋体" w:hint="eastAsia"/>
                <w:color w:val="000000"/>
                <w:kern w:val="0"/>
              </w:rPr>
              <w:t>本</w:t>
            </w:r>
            <w:r>
              <w:rPr>
                <w:rFonts w:hint="eastAsia"/>
                <w:color w:val="000000"/>
              </w:rPr>
              <w:t>部分以提升高校管理人员的管理能力为目标，涵盖领导胜任力、沟通能力、危机管理、创新思维等不同模块</w:t>
            </w:r>
            <w:r>
              <w:rPr>
                <w:rFonts w:ascii="宋体" w:hAnsi="宋体" w:cs="宋体" w:hint="eastAsia"/>
                <w:kern w:val="0"/>
              </w:rPr>
              <w:t>。</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lastRenderedPageBreak/>
              <w:t>11109</w:t>
            </w:r>
          </w:p>
        </w:tc>
        <w:tc>
          <w:tcPr>
            <w:tcW w:w="3500" w:type="dxa"/>
            <w:shd w:val="clear" w:color="000000" w:fill="FFFFFF"/>
            <w:vAlign w:val="center"/>
          </w:tcPr>
          <w:p w:rsidR="00293970" w:rsidRDefault="00293970" w:rsidP="00E011B1">
            <w:pPr>
              <w:rPr>
                <w:rFonts w:ascii="宋体" w:hAnsi="宋体" w:cs="宋体"/>
              </w:rPr>
            </w:pPr>
            <w:r>
              <w:rPr>
                <w:rFonts w:ascii="宋体" w:hAnsi="宋体" w:hint="eastAsia"/>
              </w:rPr>
              <w:t>提高文稿写作能力（杜正艾）</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11143</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提高领导干部科学素质（</w:t>
            </w:r>
            <w:r>
              <w:rPr>
                <w:rFonts w:ascii="宋体" w:hAnsi="宋体" w:cs="Arial"/>
              </w:rPr>
              <w:t>程萍</w:t>
            </w:r>
            <w:r>
              <w:rPr>
                <w:rFonts w:ascii="宋体" w:hAnsi="宋体" w:hint="eastAsia"/>
              </w:rPr>
              <w:t>）</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11175</w:t>
            </w:r>
          </w:p>
        </w:tc>
        <w:tc>
          <w:tcPr>
            <w:tcW w:w="3500" w:type="dxa"/>
            <w:shd w:val="clear" w:color="000000" w:fill="FFFFFF"/>
            <w:vAlign w:val="center"/>
          </w:tcPr>
          <w:p w:rsidR="00293970" w:rsidRDefault="00293970" w:rsidP="00E011B1">
            <w:pPr>
              <w:rPr>
                <w:rFonts w:ascii="宋体" w:hAnsi="宋体" w:cs="Arial"/>
              </w:rPr>
            </w:pPr>
            <w:r>
              <w:rPr>
                <w:rFonts w:ascii="宋体" w:hAnsi="宋体" w:cs="Arial" w:hint="eastAsia"/>
              </w:rPr>
              <w:t>沟通，从</w:t>
            </w:r>
            <w:r>
              <w:rPr>
                <w:rFonts w:ascii="宋体" w:hAnsi="宋体" w:cs="Arial"/>
              </w:rPr>
              <w:t>“</w:t>
            </w:r>
            <w:r>
              <w:rPr>
                <w:rFonts w:ascii="宋体" w:hAnsi="宋体" w:cs="Arial" w:hint="eastAsia"/>
              </w:rPr>
              <w:t>心</w:t>
            </w:r>
            <w:r>
              <w:rPr>
                <w:rFonts w:ascii="宋体" w:hAnsi="宋体" w:cs="Arial"/>
              </w:rPr>
              <w:t>”</w:t>
            </w:r>
            <w:r>
              <w:rPr>
                <w:rFonts w:ascii="宋体" w:hAnsi="宋体" w:cs="Arial" w:hint="eastAsia"/>
              </w:rPr>
              <w:t>开始</w:t>
            </w:r>
            <w:r>
              <w:rPr>
                <w:rFonts w:ascii="宋体" w:hAnsi="宋体" w:cs="Arial"/>
              </w:rPr>
              <w:t>——</w:t>
            </w:r>
            <w:r>
              <w:rPr>
                <w:rFonts w:ascii="宋体" w:hAnsi="宋体" w:cs="Arial" w:hint="eastAsia"/>
              </w:rPr>
              <w:t>人际沟通的层次与策略（曾荣）</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11176</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互联网时代的领导力提升（褚松燕）</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11177</w:t>
            </w:r>
          </w:p>
        </w:tc>
        <w:tc>
          <w:tcPr>
            <w:tcW w:w="3500" w:type="dxa"/>
            <w:shd w:val="clear" w:color="000000" w:fill="FFFFFF"/>
            <w:vAlign w:val="center"/>
          </w:tcPr>
          <w:p w:rsidR="00293970" w:rsidRDefault="00293970" w:rsidP="00E011B1">
            <w:pPr>
              <w:rPr>
                <w:rFonts w:ascii="宋体" w:hAnsi="宋体" w:cs="宋体"/>
              </w:rPr>
            </w:pPr>
            <w:r>
              <w:rPr>
                <w:rFonts w:ascii="宋体" w:hAnsi="宋体" w:hint="eastAsia"/>
              </w:rPr>
              <w:t>互联网时代的女性领导力提升（褚松燕）</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11178</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怎样做好科研和咨询工作（丁元竹）</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11179</w:t>
            </w:r>
          </w:p>
        </w:tc>
        <w:tc>
          <w:tcPr>
            <w:tcW w:w="3500" w:type="dxa"/>
            <w:shd w:val="clear" w:color="000000" w:fill="FFFFFF"/>
            <w:vAlign w:val="center"/>
          </w:tcPr>
          <w:p w:rsidR="00293970" w:rsidRDefault="00293970" w:rsidP="00E011B1">
            <w:pPr>
              <w:rPr>
                <w:rFonts w:ascii="宋体" w:hAnsi="宋体" w:cs="Arial"/>
              </w:rPr>
            </w:pPr>
            <w:r>
              <w:rPr>
                <w:rFonts w:ascii="宋体" w:hAnsi="宋体" w:cs="Arial" w:hint="eastAsia"/>
              </w:rPr>
              <w:t>怎样写好决策咨询报告（丁元竹）</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11287</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公文写作（专家组）</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11181</w:t>
            </w:r>
          </w:p>
        </w:tc>
        <w:tc>
          <w:tcPr>
            <w:tcW w:w="3500" w:type="dxa"/>
            <w:shd w:val="clear" w:color="000000" w:fill="FFFFFF"/>
            <w:vAlign w:val="center"/>
          </w:tcPr>
          <w:p w:rsidR="00293970" w:rsidRDefault="00293970" w:rsidP="00E011B1">
            <w:pPr>
              <w:rPr>
                <w:rFonts w:ascii="宋体" w:hAnsi="宋体" w:cs="宋体"/>
              </w:rPr>
            </w:pPr>
            <w:r>
              <w:rPr>
                <w:rFonts w:ascii="宋体" w:hAnsi="宋体" w:hint="eastAsia"/>
              </w:rPr>
              <w:t>新媒体与网络舆论引导能力提升（高宏存）</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11182</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网络时代的媒体传播（高宏存）</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11183</w:t>
            </w:r>
          </w:p>
        </w:tc>
        <w:tc>
          <w:tcPr>
            <w:tcW w:w="3500" w:type="dxa"/>
            <w:shd w:val="clear" w:color="000000" w:fill="FFFFFF"/>
            <w:vAlign w:val="center"/>
          </w:tcPr>
          <w:p w:rsidR="00293970" w:rsidRDefault="00293970" w:rsidP="00E011B1">
            <w:pPr>
              <w:rPr>
                <w:rFonts w:ascii="宋体" w:hAnsi="宋体" w:cs="宋体"/>
              </w:rPr>
            </w:pPr>
            <w:r>
              <w:rPr>
                <w:rFonts w:ascii="宋体" w:hAnsi="宋体" w:hint="eastAsia"/>
              </w:rPr>
              <w:t>领导者的用人艺术与激励艺术（郭驰）</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11184</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公文写作（胡鸿杰）</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11185</w:t>
            </w:r>
          </w:p>
        </w:tc>
        <w:tc>
          <w:tcPr>
            <w:tcW w:w="3500" w:type="dxa"/>
            <w:shd w:val="clear" w:color="000000" w:fill="FFFFFF"/>
            <w:vAlign w:val="center"/>
          </w:tcPr>
          <w:p w:rsidR="00293970" w:rsidRDefault="00293970" w:rsidP="00E011B1">
            <w:pPr>
              <w:rPr>
                <w:rFonts w:ascii="宋体" w:hAnsi="宋体" w:cs="宋体"/>
              </w:rPr>
            </w:pPr>
            <w:r>
              <w:rPr>
                <w:rFonts w:ascii="宋体" w:hAnsi="宋体" w:hint="eastAsia"/>
              </w:rPr>
              <w:t>领导干部社会调查研究方法与技巧（胡薇）</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11186</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案例教学的设计与组织（胡薇）</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11187</w:t>
            </w:r>
          </w:p>
        </w:tc>
        <w:tc>
          <w:tcPr>
            <w:tcW w:w="3500" w:type="dxa"/>
            <w:shd w:val="clear" w:color="000000" w:fill="FFFFFF"/>
            <w:vAlign w:val="center"/>
          </w:tcPr>
          <w:p w:rsidR="00293970" w:rsidRDefault="00293970" w:rsidP="00E011B1">
            <w:pPr>
              <w:rPr>
                <w:rFonts w:ascii="宋体" w:hAnsi="宋体" w:cs="宋体"/>
              </w:rPr>
            </w:pPr>
            <w:r>
              <w:rPr>
                <w:rFonts w:ascii="宋体" w:hAnsi="宋体" w:hint="eastAsia"/>
              </w:rPr>
              <w:t>领导心理潜能激发（胡月星）</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11188</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领导胜任力提升（胡月星）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11189</w:t>
            </w:r>
          </w:p>
        </w:tc>
        <w:tc>
          <w:tcPr>
            <w:tcW w:w="3500" w:type="dxa"/>
            <w:shd w:val="clear" w:color="000000" w:fill="FFFFFF"/>
            <w:vAlign w:val="center"/>
          </w:tcPr>
          <w:p w:rsidR="00293970" w:rsidRDefault="00293970" w:rsidP="00E011B1">
            <w:pPr>
              <w:rPr>
                <w:rFonts w:ascii="宋体" w:hAnsi="宋体" w:cs="宋体"/>
              </w:rPr>
            </w:pPr>
            <w:r>
              <w:rPr>
                <w:rFonts w:ascii="宋体" w:hAnsi="宋体" w:hint="eastAsia"/>
              </w:rPr>
              <w:t>现代领导人才测评方法（胡月星）</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11190</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心理危机与健康调适（胡月星）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11191</w:t>
            </w:r>
          </w:p>
        </w:tc>
        <w:tc>
          <w:tcPr>
            <w:tcW w:w="3500" w:type="dxa"/>
            <w:shd w:val="clear" w:color="000000" w:fill="FFFFFF"/>
            <w:vAlign w:val="center"/>
          </w:tcPr>
          <w:p w:rsidR="00293970" w:rsidRDefault="00293970" w:rsidP="00E011B1">
            <w:pPr>
              <w:rPr>
                <w:rFonts w:ascii="宋体" w:hAnsi="宋体" w:cs="Arial"/>
              </w:rPr>
            </w:pPr>
            <w:r>
              <w:rPr>
                <w:rFonts w:ascii="宋体" w:hAnsi="宋体" w:cs="Arial" w:hint="eastAsia"/>
              </w:rPr>
              <w:t>领导胜任力模型开发及应用</w:t>
            </w:r>
            <w:r>
              <w:rPr>
                <w:rFonts w:ascii="宋体" w:hAnsi="宋体" w:cs="Arial"/>
              </w:rPr>
              <w:t>•</w:t>
            </w:r>
            <w:r>
              <w:rPr>
                <w:rFonts w:ascii="宋体" w:hAnsi="宋体" w:cs="Arial" w:hint="eastAsia"/>
              </w:rPr>
              <w:t>下篇（胡月星）</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11192</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当代人力资源管理的基本理论、战略与方法（李军鹏）</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11193</w:t>
            </w:r>
          </w:p>
        </w:tc>
        <w:tc>
          <w:tcPr>
            <w:tcW w:w="3500" w:type="dxa"/>
            <w:shd w:val="clear" w:color="000000" w:fill="FFFFFF"/>
            <w:vAlign w:val="center"/>
          </w:tcPr>
          <w:p w:rsidR="00293970" w:rsidRDefault="00293970" w:rsidP="00E011B1">
            <w:pPr>
              <w:rPr>
                <w:rFonts w:ascii="宋体" w:hAnsi="宋体" w:cs="宋体"/>
              </w:rPr>
            </w:pPr>
            <w:r>
              <w:rPr>
                <w:rFonts w:ascii="宋体" w:hAnsi="宋体" w:hint="eastAsia"/>
              </w:rPr>
              <w:t>人才强国战略与人才资源开发创新（李军鹏）</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11194</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政务关系与公文处理（李克实）</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11195</w:t>
            </w:r>
          </w:p>
        </w:tc>
        <w:tc>
          <w:tcPr>
            <w:tcW w:w="3500" w:type="dxa"/>
            <w:shd w:val="clear" w:color="000000" w:fill="FFFFFF"/>
            <w:vAlign w:val="center"/>
          </w:tcPr>
          <w:p w:rsidR="00293970" w:rsidRDefault="00293970" w:rsidP="00E011B1">
            <w:pPr>
              <w:rPr>
                <w:rFonts w:ascii="宋体" w:hAnsi="宋体" w:cs="Arial"/>
              </w:rPr>
            </w:pPr>
            <w:r>
              <w:rPr>
                <w:rFonts w:ascii="宋体" w:hAnsi="宋体" w:cs="Arial" w:hint="eastAsia"/>
              </w:rPr>
              <w:t>怎样当好领导干部</w:t>
            </w:r>
            <w:r>
              <w:rPr>
                <w:rFonts w:ascii="宋体" w:hAnsi="宋体" w:cs="Arial"/>
              </w:rPr>
              <w:t>--</w:t>
            </w:r>
            <w:r>
              <w:rPr>
                <w:rFonts w:ascii="宋体" w:hAnsi="宋体" w:cs="Arial" w:hint="eastAsia"/>
              </w:rPr>
              <w:t>领导者的角色、能力与素质要求（李克实）</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11196</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公众沟通的艺术（李明）</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11197</w:t>
            </w:r>
          </w:p>
        </w:tc>
        <w:tc>
          <w:tcPr>
            <w:tcW w:w="3500" w:type="dxa"/>
            <w:shd w:val="clear" w:color="000000" w:fill="FFFFFF"/>
            <w:vAlign w:val="center"/>
          </w:tcPr>
          <w:p w:rsidR="00293970" w:rsidRDefault="00293970" w:rsidP="00E011B1">
            <w:pPr>
              <w:rPr>
                <w:rFonts w:ascii="宋体" w:hAnsi="宋体" w:cs="Arial"/>
              </w:rPr>
            </w:pPr>
            <w:r>
              <w:rPr>
                <w:rFonts w:ascii="宋体" w:hAnsi="宋体" w:cs="Arial" w:hint="eastAsia"/>
              </w:rPr>
              <w:t>进行头脑风暴</w:t>
            </w:r>
            <w:r>
              <w:rPr>
                <w:rFonts w:ascii="宋体" w:hAnsi="宋体" w:cs="Arial"/>
              </w:rPr>
              <w:t>--</w:t>
            </w:r>
            <w:r>
              <w:rPr>
                <w:rFonts w:ascii="宋体" w:hAnsi="宋体" w:cs="Arial" w:hint="eastAsia"/>
              </w:rPr>
              <w:t>提高领导干部开拓创新的能力（李拓）</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11198</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决策力与执行力培养（李拓）</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11199</w:t>
            </w:r>
          </w:p>
        </w:tc>
        <w:tc>
          <w:tcPr>
            <w:tcW w:w="3500" w:type="dxa"/>
            <w:shd w:val="clear" w:color="000000" w:fill="FFFFFF"/>
            <w:vAlign w:val="center"/>
          </w:tcPr>
          <w:p w:rsidR="00293970" w:rsidRDefault="00293970" w:rsidP="00E011B1">
            <w:pPr>
              <w:rPr>
                <w:rFonts w:ascii="宋体" w:hAnsi="宋体" w:cs="宋体"/>
              </w:rPr>
            </w:pPr>
            <w:r>
              <w:rPr>
                <w:rFonts w:ascii="宋体" w:hAnsi="宋体" w:hint="eastAsia"/>
              </w:rPr>
              <w:t>领导艺术与管理创新（李拓）</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11200</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领导者的战略思维与素养（李拓）</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11201</w:t>
            </w:r>
          </w:p>
        </w:tc>
        <w:tc>
          <w:tcPr>
            <w:tcW w:w="3500" w:type="dxa"/>
            <w:shd w:val="clear" w:color="000000" w:fill="FFFFFF"/>
            <w:vAlign w:val="center"/>
          </w:tcPr>
          <w:p w:rsidR="00293970" w:rsidRDefault="00293970" w:rsidP="00E011B1">
            <w:pPr>
              <w:rPr>
                <w:rFonts w:ascii="宋体" w:hAnsi="宋体" w:cs="宋体"/>
              </w:rPr>
            </w:pPr>
            <w:r>
              <w:rPr>
                <w:rFonts w:ascii="宋体" w:hAnsi="宋体" w:hint="eastAsia"/>
              </w:rPr>
              <w:t>领导干部执行力与团队建设（李拓）</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11202</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谈判与辩论（李兴国）</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11203</w:t>
            </w:r>
          </w:p>
        </w:tc>
        <w:tc>
          <w:tcPr>
            <w:tcW w:w="3500" w:type="dxa"/>
            <w:shd w:val="clear" w:color="000000" w:fill="FFFFFF"/>
            <w:vAlign w:val="center"/>
          </w:tcPr>
          <w:p w:rsidR="00293970" w:rsidRDefault="00293970" w:rsidP="00E011B1">
            <w:pPr>
              <w:rPr>
                <w:rFonts w:ascii="宋体" w:hAnsi="宋体" w:cs="宋体"/>
              </w:rPr>
            </w:pPr>
            <w:r>
              <w:rPr>
                <w:rFonts w:ascii="宋体" w:hAnsi="宋体" w:hint="eastAsia"/>
              </w:rPr>
              <w:t>政务演讲的密码（李兴国）</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11204</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政务演讲的修炼（李兴国）</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11205</w:t>
            </w:r>
          </w:p>
        </w:tc>
        <w:tc>
          <w:tcPr>
            <w:tcW w:w="3500" w:type="dxa"/>
            <w:shd w:val="clear" w:color="000000" w:fill="FFFFFF"/>
            <w:vAlign w:val="center"/>
          </w:tcPr>
          <w:p w:rsidR="00293970" w:rsidRDefault="00293970" w:rsidP="00E011B1">
            <w:pPr>
              <w:rPr>
                <w:rFonts w:ascii="宋体" w:hAnsi="宋体" w:cs="宋体"/>
              </w:rPr>
            </w:pPr>
            <w:r>
              <w:rPr>
                <w:rFonts w:ascii="宋体" w:hAnsi="宋体" w:hint="eastAsia"/>
              </w:rPr>
              <w:t>提升危机领导力（李雪峰）</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11206</w:t>
            </w:r>
          </w:p>
        </w:tc>
        <w:tc>
          <w:tcPr>
            <w:tcW w:w="4325" w:type="dxa"/>
            <w:shd w:val="clear" w:color="000000" w:fill="FFFFFF"/>
            <w:vAlign w:val="center"/>
          </w:tcPr>
          <w:p w:rsidR="00293970" w:rsidRDefault="00293970" w:rsidP="00E011B1">
            <w:pPr>
              <w:rPr>
                <w:rFonts w:ascii="宋体" w:hAnsi="宋体" w:cs="Arial"/>
              </w:rPr>
            </w:pPr>
            <w:r>
              <w:rPr>
                <w:rFonts w:ascii="宋体" w:hAnsi="宋体" w:cs="Arial" w:hint="eastAsia"/>
              </w:rPr>
              <w:t>超前预测，判断危机</w:t>
            </w:r>
            <w:r>
              <w:rPr>
                <w:rFonts w:ascii="宋体" w:hAnsi="宋体" w:cs="Arial"/>
              </w:rPr>
              <w:t>——</w:t>
            </w:r>
            <w:r>
              <w:rPr>
                <w:rFonts w:ascii="宋体" w:hAnsi="宋体" w:cs="Arial" w:hint="eastAsia"/>
              </w:rPr>
              <w:t>提高应对风险的能力（刘明福）</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11207</w:t>
            </w:r>
          </w:p>
        </w:tc>
        <w:tc>
          <w:tcPr>
            <w:tcW w:w="3500" w:type="dxa"/>
            <w:shd w:val="clear" w:color="000000" w:fill="FFFFFF"/>
            <w:vAlign w:val="center"/>
          </w:tcPr>
          <w:p w:rsidR="00293970" w:rsidRDefault="00293970" w:rsidP="00E011B1">
            <w:pPr>
              <w:rPr>
                <w:rFonts w:ascii="宋体" w:hAnsi="宋体" w:cs="Arial"/>
              </w:rPr>
            </w:pPr>
            <w:r>
              <w:rPr>
                <w:rFonts w:ascii="宋体" w:hAnsi="宋体" w:cs="Arial" w:hint="eastAsia"/>
              </w:rPr>
              <w:t>提高领导干部应急管理能力（刘永艳）</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11208</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领导形象与领导魅力（刘志伟）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11209</w:t>
            </w:r>
          </w:p>
        </w:tc>
        <w:tc>
          <w:tcPr>
            <w:tcW w:w="3500" w:type="dxa"/>
            <w:shd w:val="clear" w:color="000000" w:fill="FFFFFF"/>
            <w:vAlign w:val="center"/>
          </w:tcPr>
          <w:p w:rsidR="00293970" w:rsidRDefault="00293970" w:rsidP="00E011B1">
            <w:pPr>
              <w:rPr>
                <w:rFonts w:ascii="宋体" w:hAnsi="宋体" w:cs="宋体"/>
              </w:rPr>
            </w:pPr>
            <w:r>
              <w:rPr>
                <w:rFonts w:ascii="宋体" w:hAnsi="宋体" w:hint="eastAsia"/>
              </w:rPr>
              <w:t>创新思维与领导艺术（刘志伟）</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11210</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领导力与执行力提升（刘志伟）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11221</w:t>
            </w:r>
          </w:p>
        </w:tc>
        <w:tc>
          <w:tcPr>
            <w:tcW w:w="3500" w:type="dxa"/>
            <w:shd w:val="clear" w:color="000000" w:fill="FFFFFF"/>
            <w:vAlign w:val="center"/>
          </w:tcPr>
          <w:p w:rsidR="00293970" w:rsidRDefault="00293970" w:rsidP="00E011B1">
            <w:pPr>
              <w:rPr>
                <w:rFonts w:ascii="宋体" w:hAnsi="宋体" w:cs="宋体"/>
              </w:rPr>
            </w:pPr>
            <w:r>
              <w:rPr>
                <w:rFonts w:ascii="宋体" w:hAnsi="宋体" w:hint="eastAsia"/>
              </w:rPr>
              <w:t>创新思维与领导决策（路杰）</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11222</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创新思维与治理能力现代化（路杰）</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11223</w:t>
            </w:r>
          </w:p>
        </w:tc>
        <w:tc>
          <w:tcPr>
            <w:tcW w:w="3500" w:type="dxa"/>
            <w:shd w:val="clear" w:color="000000" w:fill="FFFFFF"/>
            <w:vAlign w:val="center"/>
          </w:tcPr>
          <w:p w:rsidR="00293970" w:rsidRDefault="00293970" w:rsidP="00E011B1">
            <w:pPr>
              <w:rPr>
                <w:rFonts w:ascii="宋体" w:hAnsi="宋体" w:cs="宋体"/>
              </w:rPr>
            </w:pPr>
            <w:r>
              <w:rPr>
                <w:rFonts w:ascii="宋体" w:hAnsi="宋体" w:hint="eastAsia"/>
              </w:rPr>
              <w:t>自媒体时代的网络观（王彩平）</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11224</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领导干部语言表达艺术（闻闸）</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lastRenderedPageBreak/>
              <w:t>11225</w:t>
            </w:r>
          </w:p>
        </w:tc>
        <w:tc>
          <w:tcPr>
            <w:tcW w:w="3500" w:type="dxa"/>
            <w:shd w:val="clear" w:color="000000" w:fill="FFFFFF"/>
            <w:vAlign w:val="center"/>
          </w:tcPr>
          <w:p w:rsidR="00293970" w:rsidRDefault="00293970" w:rsidP="00E011B1">
            <w:pPr>
              <w:rPr>
                <w:rFonts w:ascii="宋体" w:hAnsi="宋体" w:cs="宋体"/>
              </w:rPr>
            </w:pPr>
            <w:r>
              <w:rPr>
                <w:rFonts w:ascii="宋体" w:hAnsi="宋体" w:hint="eastAsia"/>
              </w:rPr>
              <w:t>组织绩效与卓越领导力和执行力提升（张春晓）</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11226</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中层领导干部角色转换及能力提升（张德信）</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11228</w:t>
            </w:r>
          </w:p>
        </w:tc>
        <w:tc>
          <w:tcPr>
            <w:tcW w:w="3500" w:type="dxa"/>
            <w:shd w:val="clear" w:color="000000" w:fill="FFFFFF"/>
            <w:vAlign w:val="center"/>
          </w:tcPr>
          <w:p w:rsidR="00293970" w:rsidRDefault="00293970" w:rsidP="00E011B1">
            <w:pPr>
              <w:rPr>
                <w:rFonts w:ascii="宋体" w:hAnsi="宋体" w:cs="Arial"/>
              </w:rPr>
            </w:pPr>
            <w:r>
              <w:rPr>
                <w:rFonts w:ascii="宋体" w:hAnsi="宋体" w:cs="Arial" w:hint="eastAsia"/>
              </w:rPr>
              <w:t>如何综合运用调研方法</w:t>
            </w:r>
            <w:r>
              <w:rPr>
                <w:rFonts w:ascii="宋体" w:hAnsi="宋体" w:cs="Arial"/>
              </w:rPr>
              <w:t>--</w:t>
            </w:r>
            <w:r>
              <w:rPr>
                <w:rFonts w:ascii="宋体" w:hAnsi="宋体" w:cs="Arial" w:hint="eastAsia"/>
              </w:rPr>
              <w:t>调研之道漫谈（张孝德）</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11229</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领导干部如何同媒体打交道（赵兹）</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11230</w:t>
            </w:r>
          </w:p>
        </w:tc>
        <w:tc>
          <w:tcPr>
            <w:tcW w:w="3500" w:type="dxa"/>
            <w:shd w:val="clear" w:color="000000" w:fill="FFFFFF"/>
            <w:vAlign w:val="center"/>
          </w:tcPr>
          <w:p w:rsidR="00293970" w:rsidRDefault="00293970" w:rsidP="00E011B1">
            <w:pPr>
              <w:rPr>
                <w:rFonts w:ascii="宋体" w:hAnsi="宋体" w:cs="Arial"/>
              </w:rPr>
            </w:pPr>
            <w:r>
              <w:rPr>
                <w:rFonts w:ascii="宋体" w:hAnsi="宋体" w:cs="Arial" w:hint="eastAsia"/>
              </w:rPr>
              <w:t>创新思维与创新能力</w:t>
            </w:r>
            <w:r>
              <w:rPr>
                <w:rFonts w:ascii="宋体" w:hAnsi="宋体" w:cs="Arial"/>
              </w:rPr>
              <w:t>--</w:t>
            </w:r>
            <w:r>
              <w:rPr>
                <w:rFonts w:ascii="宋体" w:hAnsi="宋体" w:cs="Arial" w:hint="eastAsia"/>
              </w:rPr>
              <w:t>基于创造性解决工作难题的视角（朱谐汉）</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11218</w:t>
            </w:r>
          </w:p>
        </w:tc>
        <w:tc>
          <w:tcPr>
            <w:tcW w:w="4325" w:type="dxa"/>
            <w:shd w:val="clear" w:color="000000" w:fill="FFFFFF"/>
            <w:vAlign w:val="center"/>
          </w:tcPr>
          <w:p w:rsidR="00293970" w:rsidRDefault="00293970" w:rsidP="00E011B1">
            <w:pPr>
              <w:rPr>
                <w:rFonts w:ascii="宋体" w:hAnsi="宋体" w:cs="宋体"/>
              </w:rPr>
            </w:pPr>
            <w:r>
              <w:rPr>
                <w:rFonts w:ascii="宋体" w:hAnsi="宋体" w:hint="eastAsia"/>
              </w:rPr>
              <w:t>女性领导的辩证思维（</w:t>
            </w:r>
            <w:r>
              <w:rPr>
                <w:rFonts w:ascii="Arial" w:hAnsi="Arial" w:cs="Arial"/>
              </w:rPr>
              <w:t>陆林祥</w:t>
            </w:r>
            <w:r>
              <w:rPr>
                <w:rFonts w:ascii="宋体" w:hAnsi="宋体" w:cs="宋体" w:hint="eastAsia"/>
              </w:rPr>
              <w:t>）</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11219</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青年干部的辩证思维（</w:t>
            </w:r>
            <w:r>
              <w:rPr>
                <w:rFonts w:ascii="宋体" w:hAnsi="宋体"/>
              </w:rPr>
              <w:t>陆林祥</w:t>
            </w:r>
            <w:r>
              <w:rPr>
                <w:rFonts w:ascii="宋体" w:hAnsi="宋体" w:hint="eastAsia"/>
              </w:rPr>
              <w:t>）</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11285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案例教学</w:t>
            </w:r>
            <w:r>
              <w:rPr>
                <w:rFonts w:ascii="宋体" w:hAnsi="宋体"/>
              </w:rPr>
              <w:t>--</w:t>
            </w:r>
            <w:r>
              <w:rPr>
                <w:rFonts w:ascii="宋体" w:hAnsi="宋体" w:hint="eastAsia"/>
              </w:rPr>
              <w:t>程序规范化（杨小军）</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11231</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互联网时代下的传媒产业新趋势（郭全中）</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11236</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食品安全监管体制创新与变革（罗云波）</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11232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社会治理与公共危机处理（韩冬雪）</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11237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老龄化、劳动就业和人口流动（唐钧）</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11233</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公共政策的社会性别分析（李慧英）</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11238</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中国文化变迁与民族地区现代化（徐平）</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11234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道德失范如何治理</w:t>
            </w:r>
            <w:r>
              <w:rPr>
                <w:rFonts w:ascii="宋体" w:hAnsi="宋体"/>
              </w:rPr>
              <w:t>——</w:t>
            </w:r>
            <w:r>
              <w:rPr>
                <w:rFonts w:ascii="宋体" w:hAnsi="宋体" w:hint="eastAsia"/>
              </w:rPr>
              <w:t>积聚向善向上的正能量（李军鹏）</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11239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新媒体社会学之移动革命（杨伯溆）</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11235</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中国社会保障改革与发展（李志明）</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11240</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生态文明与可持续幸福生活模式（张孝德）</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11282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我国应急管理的形势与任务（龚维斌）</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11284</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案例教学</w:t>
            </w:r>
            <w:r>
              <w:rPr>
                <w:rFonts w:ascii="宋体" w:hAnsi="宋体"/>
              </w:rPr>
              <w:t>--</w:t>
            </w:r>
            <w:r>
              <w:rPr>
                <w:rFonts w:ascii="宋体" w:hAnsi="宋体" w:hint="eastAsia"/>
              </w:rPr>
              <w:t>许可、处罚、合同（杨小军）</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11283</w:t>
            </w:r>
          </w:p>
        </w:tc>
        <w:tc>
          <w:tcPr>
            <w:tcW w:w="3500" w:type="dxa"/>
            <w:shd w:val="clear" w:color="000000" w:fill="FFFFFF"/>
            <w:vAlign w:val="center"/>
          </w:tcPr>
          <w:p w:rsidR="00293970" w:rsidRDefault="00293970" w:rsidP="00E011B1">
            <w:pPr>
              <w:jc w:val="left"/>
              <w:rPr>
                <w:rFonts w:ascii="宋体" w:hAnsi="宋体"/>
              </w:rPr>
            </w:pPr>
            <w:r>
              <w:rPr>
                <w:rFonts w:ascii="宋体" w:hAnsi="宋体" w:hint="eastAsia"/>
              </w:rPr>
              <w:t>大数据时代的个人信息保护（宋志红）</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11400</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中层管理干部能力提升——教育教学之我见（于海波）</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11401</w:t>
            </w:r>
          </w:p>
        </w:tc>
        <w:tc>
          <w:tcPr>
            <w:tcW w:w="3500" w:type="dxa"/>
            <w:shd w:val="clear" w:color="000000" w:fill="FFFFFF"/>
            <w:vAlign w:val="center"/>
          </w:tcPr>
          <w:p w:rsidR="00293970" w:rsidRDefault="00293970" w:rsidP="00E011B1">
            <w:pPr>
              <w:jc w:val="left"/>
              <w:rPr>
                <w:rFonts w:ascii="宋体" w:hAnsi="宋体"/>
              </w:rPr>
            </w:pPr>
            <w:r>
              <w:rPr>
                <w:rFonts w:ascii="宋体" w:hAnsi="宋体" w:hint="eastAsia"/>
              </w:rPr>
              <w:t>中层管理干部提升——高校内部质量保障体系建设（谢作栩）</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11402</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中层管理干部提升——慕课建设与教学应用探索——以《理论力学》慕课为例（李永强）</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11403</w:t>
            </w:r>
          </w:p>
        </w:tc>
        <w:tc>
          <w:tcPr>
            <w:tcW w:w="3500" w:type="dxa"/>
            <w:shd w:val="clear" w:color="000000" w:fill="FFFFFF"/>
            <w:vAlign w:val="center"/>
          </w:tcPr>
          <w:p w:rsidR="00293970" w:rsidRDefault="00293970" w:rsidP="00E011B1">
            <w:pPr>
              <w:jc w:val="left"/>
              <w:rPr>
                <w:rFonts w:ascii="宋体" w:hAnsi="宋体"/>
              </w:rPr>
            </w:pPr>
            <w:r>
              <w:rPr>
                <w:rFonts w:ascii="宋体" w:hAnsi="宋体" w:hint="eastAsia"/>
              </w:rPr>
              <w:t>中层管理干部提升——新形势下的专业建设与课程教学（陈后金）</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10329</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应用型本科院校专业带头人（负责人）核心能力养成策略（周华丽）</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10333</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高校人事和劳动用工的法律风险及预防（李坤刚）</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10335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高校校园规划设计基本理念与再认识（高冀生）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10496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教研室的职能定位与建设思路（张树永）</w:t>
            </w:r>
          </w:p>
        </w:tc>
        <w:tc>
          <w:tcPr>
            <w:tcW w:w="760" w:type="dxa"/>
            <w:shd w:val="clear" w:color="000000" w:fill="FFFFFF"/>
            <w:vAlign w:val="center"/>
          </w:tcPr>
          <w:p w:rsidR="00293970" w:rsidRDefault="00293970" w:rsidP="00E011B1">
            <w:pPr>
              <w:jc w:val="center"/>
              <w:rPr>
                <w:rFonts w:ascii="宋体" w:hAnsi="宋体"/>
              </w:rPr>
            </w:pPr>
            <w:r>
              <w:rPr>
                <w:rFonts w:ascii="宋体" w:hAnsi="宋体"/>
              </w:rPr>
              <w:t>10383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您身边的公共关系管理（刘庆龙）</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10697</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教学质量国家标准的理解、把握与执行（李丹青）</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10748</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学科专业课程的一体化与高校办学的底层逻辑（李丹青）</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10749</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高水平人才培养方案的设计与编制（李丹青）</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10698</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教学院长岗位胜任力提升：基于职责案例的团队建设与组织管理（郭建校）</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10699</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专业认证视角下的专业建设与人才培养模式改革探索（李芳）</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1224</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#高校新设专业建设专题（张力、周华丽、李克军）</w:t>
            </w:r>
          </w:p>
        </w:tc>
      </w:tr>
      <w:tr w:rsidR="00293970" w:rsidTr="00E011B1">
        <w:trPr>
          <w:cantSplit/>
          <w:trHeight w:val="642"/>
          <w:jc w:val="center"/>
        </w:trPr>
        <w:tc>
          <w:tcPr>
            <w:tcW w:w="9419" w:type="dxa"/>
            <w:gridSpan w:val="4"/>
            <w:shd w:val="clear" w:color="000000" w:fill="FFFFFF"/>
            <w:vAlign w:val="center"/>
          </w:tcPr>
          <w:p w:rsidR="00293970" w:rsidRDefault="00293970" w:rsidP="00E011B1">
            <w:pPr>
              <w:jc w:val="center"/>
              <w:rPr>
                <w:rFonts w:ascii="宋体" w:hAnsi="宋体"/>
                <w:b/>
              </w:rPr>
            </w:pPr>
            <w:r>
              <w:rPr>
                <w:rFonts w:ascii="宋体" w:hAnsi="宋体" w:hint="eastAsia"/>
                <w:b/>
              </w:rPr>
              <w:t>其他（23）</w:t>
            </w:r>
          </w:p>
          <w:p w:rsidR="00293970" w:rsidRDefault="00293970" w:rsidP="00E011B1">
            <w:pPr>
              <w:ind w:firstLineChars="200" w:firstLine="420"/>
              <w:rPr>
                <w:rFonts w:ascii="宋体" w:hAnsi="宋体"/>
              </w:rPr>
            </w:pPr>
            <w:r>
              <w:rPr>
                <w:rFonts w:hint="eastAsia"/>
                <w:color w:val="000000"/>
              </w:rPr>
              <w:t>本部分内容涵盖</w:t>
            </w:r>
            <w:r>
              <w:rPr>
                <w:rFonts w:ascii="宋体" w:hAnsi="宋体" w:cs="宋体" w:hint="eastAsia"/>
                <w:color w:val="000000"/>
                <w:kern w:val="0"/>
              </w:rPr>
              <w:t>事业单位改革、突发事件风险管理、新建本科院校的定位和内涵发展、新媒体环境下的民意调查、如何做好高校教师的校本培训等。</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10073</w:t>
            </w:r>
          </w:p>
        </w:tc>
        <w:tc>
          <w:tcPr>
            <w:tcW w:w="3500"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行政类事业单位改革的国际视野（宋世明）</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10074</w:t>
            </w:r>
          </w:p>
        </w:tc>
        <w:tc>
          <w:tcPr>
            <w:tcW w:w="4325"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事业单位分类改革的总体思路与政策解读（吴江）</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lastRenderedPageBreak/>
              <w:t>10076</w:t>
            </w:r>
          </w:p>
        </w:tc>
        <w:tc>
          <w:tcPr>
            <w:tcW w:w="3500"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事业单位收入分配改革（李建忠）</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10077</w:t>
            </w:r>
          </w:p>
        </w:tc>
        <w:tc>
          <w:tcPr>
            <w:tcW w:w="4325"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事业单位人事制度的改革（李建忠）</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10075</w:t>
            </w:r>
          </w:p>
        </w:tc>
        <w:tc>
          <w:tcPr>
            <w:tcW w:w="3500"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事业单位养老保障制度改革（李建忠）</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10081</w:t>
            </w:r>
          </w:p>
        </w:tc>
        <w:tc>
          <w:tcPr>
            <w:tcW w:w="4325"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突发事件风险管理（张小明）</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10082</w:t>
            </w:r>
          </w:p>
        </w:tc>
        <w:tc>
          <w:tcPr>
            <w:tcW w:w="3500"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突发公共事件应急管理的策略与方法（李明）</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10157</w:t>
            </w:r>
          </w:p>
        </w:tc>
        <w:tc>
          <w:tcPr>
            <w:tcW w:w="4325" w:type="dxa"/>
            <w:shd w:val="clear" w:color="000000" w:fill="FFFFFF"/>
            <w:vAlign w:val="center"/>
          </w:tcPr>
          <w:p w:rsidR="00293970" w:rsidRDefault="00293970" w:rsidP="00E011B1">
            <w:pPr>
              <w:spacing w:line="400" w:lineRule="exact"/>
              <w:rPr>
                <w:rFonts w:ascii="宋体" w:hAnsi="宋体" w:cs="宋体"/>
                <w:color w:val="000000"/>
                <w:kern w:val="0"/>
              </w:rPr>
            </w:pPr>
            <w:r>
              <w:rPr>
                <w:rFonts w:ascii="宋体" w:hAnsi="宋体" w:cs="宋体" w:hint="eastAsia"/>
                <w:color w:val="000000"/>
                <w:kern w:val="0"/>
              </w:rPr>
              <w:t>新建本科院校的定位、内涵发展与管理（高洪源）</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10292</w:t>
            </w:r>
          </w:p>
        </w:tc>
        <w:tc>
          <w:tcPr>
            <w:tcW w:w="3500"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cs="宋体" w:hint="eastAsia"/>
                <w:kern w:val="0"/>
              </w:rPr>
              <w:t>新媒体环境下的民意调查：理论、操作与误区（金兼斌）</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11211</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现代培训理论的应用（</w:t>
            </w:r>
            <w:r>
              <w:rPr>
                <w:rFonts w:ascii="Arial" w:hAnsi="Arial" w:cs="Arial"/>
              </w:rPr>
              <w:t>陆林祥</w:t>
            </w:r>
            <w:r>
              <w:rPr>
                <w:rFonts w:ascii="宋体" w:hAnsi="宋体" w:cs="宋体" w:hint="eastAsia"/>
              </w:rPr>
              <w:t>）</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11212</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现代培训中的思维训练</w:t>
            </w:r>
            <w:r>
              <w:rPr>
                <w:rFonts w:ascii="宋体" w:hAnsi="宋体"/>
              </w:rPr>
              <w:t>——</w:t>
            </w:r>
            <w:r>
              <w:rPr>
                <w:rFonts w:ascii="宋体" w:hAnsi="宋体" w:hint="eastAsia"/>
              </w:rPr>
              <w:t>哈佛</w:t>
            </w:r>
            <w:r>
              <w:rPr>
                <w:rFonts w:ascii="宋体" w:hAnsi="宋体"/>
              </w:rPr>
              <w:t>“</w:t>
            </w:r>
            <w:r>
              <w:rPr>
                <w:rFonts w:ascii="宋体" w:hAnsi="宋体" w:hint="eastAsia"/>
              </w:rPr>
              <w:t>三圈</w:t>
            </w:r>
            <w:r>
              <w:rPr>
                <w:rFonts w:ascii="宋体" w:hAnsi="宋体"/>
              </w:rPr>
              <w:t>”</w:t>
            </w:r>
            <w:r>
              <w:rPr>
                <w:rFonts w:ascii="宋体" w:hAnsi="宋体" w:hint="eastAsia"/>
              </w:rPr>
              <w:t>理论（</w:t>
            </w:r>
            <w:r>
              <w:rPr>
                <w:rFonts w:ascii="Arial" w:hAnsi="Arial" w:cs="Arial"/>
              </w:rPr>
              <w:t>陆林祥</w:t>
            </w:r>
            <w:r>
              <w:rPr>
                <w:rFonts w:ascii="宋体" w:hAnsi="宋体" w:cs="宋体" w:hint="eastAsia"/>
              </w:rPr>
              <w:t>）</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11213</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树立现代培训理念强化干部教育培训实务（</w:t>
            </w:r>
            <w:r>
              <w:rPr>
                <w:rFonts w:ascii="Arial" w:hAnsi="Arial" w:cs="Arial"/>
              </w:rPr>
              <w:t>陆林祥</w:t>
            </w:r>
            <w:r>
              <w:rPr>
                <w:rFonts w:ascii="宋体" w:hAnsi="宋体" w:cs="宋体" w:hint="eastAsia"/>
              </w:rPr>
              <w:t>）</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11214</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培训反思与理论建模（</w:t>
            </w:r>
            <w:r>
              <w:rPr>
                <w:rFonts w:ascii="Arial" w:hAnsi="Arial" w:cs="Arial"/>
              </w:rPr>
              <w:t>陆林祥</w:t>
            </w:r>
            <w:r>
              <w:rPr>
                <w:rFonts w:ascii="宋体" w:hAnsi="宋体" w:cs="宋体" w:hint="eastAsia"/>
              </w:rPr>
              <w:t>）</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11215</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现代培训理念与实践（</w:t>
            </w:r>
            <w:r>
              <w:rPr>
                <w:rFonts w:ascii="Arial" w:hAnsi="Arial" w:cs="Arial"/>
              </w:rPr>
              <w:t>陆林祥</w:t>
            </w:r>
            <w:r>
              <w:rPr>
                <w:rFonts w:ascii="宋体" w:hAnsi="宋体" w:cs="宋体" w:hint="eastAsia"/>
              </w:rPr>
              <w:t>）</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11216</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培训工作反思</w:t>
            </w:r>
            <w:r>
              <w:rPr>
                <w:rFonts w:ascii="宋体" w:hAnsi="宋体"/>
              </w:rPr>
              <w:t>--</w:t>
            </w:r>
            <w:r>
              <w:rPr>
                <w:rFonts w:ascii="宋体" w:hAnsi="宋体" w:hint="eastAsia"/>
              </w:rPr>
              <w:t>法治培训如何看、怎么办（</w:t>
            </w:r>
            <w:r>
              <w:rPr>
                <w:rFonts w:ascii="Arial" w:hAnsi="Arial" w:cs="Arial"/>
              </w:rPr>
              <w:t>陆林祥</w:t>
            </w:r>
            <w:r>
              <w:rPr>
                <w:rFonts w:ascii="宋体" w:hAnsi="宋体" w:cs="宋体" w:hint="eastAsia"/>
              </w:rPr>
              <w:t>）</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11217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说服人心的力量（</w:t>
            </w:r>
            <w:r>
              <w:rPr>
                <w:rFonts w:ascii="Arial" w:hAnsi="Arial" w:cs="Arial"/>
              </w:rPr>
              <w:t>陆林祥</w:t>
            </w:r>
            <w:r>
              <w:rPr>
                <w:rFonts w:ascii="宋体" w:hAnsi="宋体" w:cs="宋体" w:hint="eastAsia"/>
              </w:rPr>
              <w:t>）</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11180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培训中的方案设计效果评估与成果转化（董明发）</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11227</w:t>
            </w:r>
          </w:p>
        </w:tc>
        <w:tc>
          <w:tcPr>
            <w:tcW w:w="4325" w:type="dxa"/>
            <w:shd w:val="clear" w:color="000000" w:fill="FFFFFF"/>
            <w:vAlign w:val="center"/>
          </w:tcPr>
          <w:p w:rsidR="00293970" w:rsidRDefault="00293970" w:rsidP="00E011B1">
            <w:pPr>
              <w:rPr>
                <w:rFonts w:ascii="宋体" w:hAnsi="宋体"/>
              </w:rPr>
            </w:pPr>
            <w:r>
              <w:rPr>
                <w:rFonts w:ascii="宋体" w:hAnsi="宋体" w:hint="eastAsia"/>
              </w:rPr>
              <w:t>现代培训中的需求调查与方案设计（</w:t>
            </w:r>
            <w:r>
              <w:rPr>
                <w:rFonts w:ascii="Arial" w:hAnsi="Arial" w:cs="Arial"/>
              </w:rPr>
              <w:t>张林芬</w:t>
            </w:r>
            <w:r>
              <w:rPr>
                <w:rFonts w:ascii="Arial" w:hAnsi="Arial" w:cs="Arial" w:hint="eastAsia"/>
              </w:rPr>
              <w:t>）</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11220</w:t>
            </w:r>
          </w:p>
        </w:tc>
        <w:tc>
          <w:tcPr>
            <w:tcW w:w="3500" w:type="dxa"/>
            <w:shd w:val="clear" w:color="000000" w:fill="FFFFFF"/>
            <w:vAlign w:val="center"/>
          </w:tcPr>
          <w:p w:rsidR="00293970" w:rsidRDefault="00293970" w:rsidP="00E011B1">
            <w:pPr>
              <w:rPr>
                <w:rFonts w:ascii="宋体" w:hAnsi="宋体"/>
              </w:rPr>
            </w:pPr>
            <w:r>
              <w:rPr>
                <w:rFonts w:ascii="宋体" w:hAnsi="宋体" w:hint="eastAsia"/>
              </w:rPr>
              <w:t>教学设计的理念和方法（</w:t>
            </w:r>
            <w:r>
              <w:rPr>
                <w:rFonts w:ascii="Arial" w:hAnsi="Arial" w:cs="Arial"/>
              </w:rPr>
              <w:t>陆林祥</w:t>
            </w:r>
            <w:r>
              <w:rPr>
                <w:rFonts w:ascii="宋体" w:hAnsi="宋体" w:cs="宋体" w:hint="eastAsia"/>
              </w:rPr>
              <w:t>）</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11133</w:t>
            </w:r>
          </w:p>
        </w:tc>
        <w:tc>
          <w:tcPr>
            <w:tcW w:w="4325" w:type="dxa"/>
            <w:shd w:val="clear" w:color="000000" w:fill="FFFFFF"/>
            <w:vAlign w:val="center"/>
          </w:tcPr>
          <w:p w:rsidR="00293970" w:rsidRDefault="00293970" w:rsidP="00E011B1">
            <w:pPr>
              <w:rPr>
                <w:rFonts w:ascii="宋体" w:hAnsi="宋体" w:cs="宋体"/>
                <w:color w:val="FF0000"/>
                <w:sz w:val="20"/>
                <w:szCs w:val="20"/>
              </w:rPr>
            </w:pPr>
            <w:r>
              <w:rPr>
                <w:rFonts w:ascii="宋体" w:hAnsi="宋体" w:hint="eastAsia"/>
              </w:rPr>
              <w:t>企业绩效管理与评估（刘旭涛）</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11134</w:t>
            </w:r>
          </w:p>
        </w:tc>
        <w:tc>
          <w:tcPr>
            <w:tcW w:w="3500" w:type="dxa"/>
            <w:shd w:val="clear" w:color="000000" w:fill="FFFFFF"/>
            <w:vAlign w:val="center"/>
          </w:tcPr>
          <w:p w:rsidR="00293970" w:rsidRDefault="00293970" w:rsidP="00E011B1">
            <w:pPr>
              <w:rPr>
                <w:rFonts w:ascii="宋体" w:hAnsi="宋体" w:cs="宋体"/>
                <w:color w:val="FF0000"/>
                <w:sz w:val="20"/>
                <w:szCs w:val="20"/>
              </w:rPr>
            </w:pPr>
            <w:r>
              <w:rPr>
                <w:rFonts w:ascii="宋体" w:hAnsi="宋体" w:hint="eastAsia"/>
              </w:rPr>
              <w:t>企业财务管理（周绍朋）</w:t>
            </w:r>
          </w:p>
        </w:tc>
        <w:tc>
          <w:tcPr>
            <w:tcW w:w="760" w:type="dxa"/>
            <w:shd w:val="clear" w:color="000000" w:fill="FFFFFF"/>
            <w:vAlign w:val="center"/>
          </w:tcPr>
          <w:p w:rsidR="00293970" w:rsidRDefault="00293970" w:rsidP="00E011B1">
            <w:pPr>
              <w:jc w:val="center"/>
              <w:rPr>
                <w:rFonts w:ascii="宋体" w:hAnsi="宋体"/>
              </w:rPr>
            </w:pPr>
            <w:r>
              <w:rPr>
                <w:rFonts w:ascii="宋体" w:hAnsi="宋体" w:hint="eastAsia"/>
              </w:rPr>
              <w:t>10358</w:t>
            </w:r>
          </w:p>
        </w:tc>
        <w:tc>
          <w:tcPr>
            <w:tcW w:w="4325"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cs="宋体" w:hint="eastAsia"/>
                <w:kern w:val="0"/>
              </w:rPr>
              <w:t>“雾霾模式”下，呼吸道保护攻略（陈忠斌）</w:t>
            </w:r>
          </w:p>
        </w:tc>
      </w:tr>
      <w:tr w:rsidR="00293970" w:rsidTr="00E011B1">
        <w:trPr>
          <w:cantSplit/>
          <w:trHeight w:val="642"/>
          <w:jc w:val="center"/>
        </w:trPr>
        <w:tc>
          <w:tcPr>
            <w:tcW w:w="834" w:type="dxa"/>
            <w:shd w:val="clear" w:color="000000" w:fill="FFFFFF"/>
            <w:vAlign w:val="center"/>
          </w:tcPr>
          <w:p w:rsidR="00293970" w:rsidRDefault="00293970" w:rsidP="00E011B1">
            <w:pPr>
              <w:jc w:val="center"/>
              <w:rPr>
                <w:rFonts w:ascii="宋体" w:hAnsi="宋体"/>
              </w:rPr>
            </w:pPr>
            <w:r>
              <w:rPr>
                <w:rFonts w:ascii="宋体" w:hAnsi="宋体" w:hint="eastAsia"/>
              </w:rPr>
              <w:t>10361</w:t>
            </w:r>
          </w:p>
        </w:tc>
        <w:tc>
          <w:tcPr>
            <w:tcW w:w="3500"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cs="宋体" w:hint="eastAsia"/>
                <w:kern w:val="0"/>
              </w:rPr>
              <w:t>旅行文化与电影治愈（李彬）</w:t>
            </w:r>
          </w:p>
        </w:tc>
        <w:tc>
          <w:tcPr>
            <w:tcW w:w="760" w:type="dxa"/>
            <w:shd w:val="clear" w:color="000000" w:fill="FFFFFF"/>
            <w:vAlign w:val="center"/>
          </w:tcPr>
          <w:p w:rsidR="00293970" w:rsidRDefault="00293970" w:rsidP="00E011B1">
            <w:pPr>
              <w:jc w:val="center"/>
              <w:rPr>
                <w:rFonts w:ascii="宋体" w:hAnsi="宋体"/>
              </w:rPr>
            </w:pPr>
          </w:p>
        </w:tc>
        <w:tc>
          <w:tcPr>
            <w:tcW w:w="4325" w:type="dxa"/>
            <w:shd w:val="clear" w:color="000000" w:fill="FFFFFF"/>
            <w:vAlign w:val="center"/>
          </w:tcPr>
          <w:p w:rsidR="00293970" w:rsidRDefault="00293970" w:rsidP="00E011B1">
            <w:pPr>
              <w:spacing w:line="400" w:lineRule="exact"/>
              <w:rPr>
                <w:rFonts w:ascii="宋体" w:hAnsi="宋体" w:cs="宋体"/>
                <w:kern w:val="0"/>
              </w:rPr>
            </w:pPr>
          </w:p>
        </w:tc>
      </w:tr>
    </w:tbl>
    <w:p w:rsidR="00293970" w:rsidRDefault="00293970" w:rsidP="00293970">
      <w:pPr>
        <w:widowControl/>
        <w:rPr>
          <w:rFonts w:ascii="宋体" w:hAnsi="宋体" w:cs="宋体"/>
          <w:bCs/>
          <w:sz w:val="28"/>
          <w:szCs w:val="28"/>
        </w:rPr>
        <w:sectPr w:rsidR="00293970">
          <w:footerReference w:type="default" r:id="rId9"/>
          <w:pgSz w:w="11906" w:h="16838"/>
          <w:pgMar w:top="1440" w:right="1797" w:bottom="1134" w:left="1797" w:header="851" w:footer="992" w:gutter="0"/>
          <w:cols w:space="720"/>
          <w:docGrid w:type="lines" w:linePitch="312"/>
        </w:sectPr>
      </w:pPr>
    </w:p>
    <w:p w:rsidR="00293970" w:rsidRDefault="00293970" w:rsidP="00293970">
      <w:pPr>
        <w:widowControl/>
        <w:spacing w:line="380" w:lineRule="exact"/>
        <w:jc w:val="center"/>
        <w:rPr>
          <w:rFonts w:ascii="宋体" w:hAnsi="宋体" w:cs="宋体"/>
          <w:bCs/>
          <w:sz w:val="28"/>
          <w:szCs w:val="28"/>
        </w:rPr>
      </w:pPr>
      <w:r>
        <w:rPr>
          <w:rFonts w:ascii="宋体" w:hAnsi="宋体" w:cs="宋体" w:hint="eastAsia"/>
          <w:bCs/>
          <w:sz w:val="28"/>
          <w:szCs w:val="28"/>
        </w:rPr>
        <w:lastRenderedPageBreak/>
        <w:t>表2</w:t>
      </w:r>
      <w:r>
        <w:rPr>
          <w:rFonts w:ascii="宋体" w:hAnsi="宋体" w:cs="宋体"/>
          <w:bCs/>
          <w:sz w:val="28"/>
          <w:szCs w:val="28"/>
        </w:rPr>
        <w:t xml:space="preserve">   </w:t>
      </w:r>
      <w:r>
        <w:rPr>
          <w:rFonts w:ascii="宋体" w:hAnsi="宋体" w:cs="宋体" w:hint="eastAsia"/>
          <w:bCs/>
          <w:sz w:val="28"/>
          <w:szCs w:val="28"/>
        </w:rPr>
        <w:t>新教师在线点播培训课程</w:t>
      </w:r>
    </w:p>
    <w:p w:rsidR="00293970" w:rsidRDefault="00293970" w:rsidP="00293970">
      <w:pPr>
        <w:widowControl/>
        <w:spacing w:line="380" w:lineRule="exact"/>
        <w:ind w:firstLineChars="200" w:firstLine="420"/>
        <w:jc w:val="left"/>
        <w:rPr>
          <w:rFonts w:ascii="宋体" w:hAnsi="宋体" w:cs="宋体"/>
          <w:bCs/>
        </w:rPr>
      </w:pPr>
      <w:r>
        <w:rPr>
          <w:rFonts w:ascii="宋体" w:hAnsi="宋体" w:cs="宋体" w:hint="eastAsia"/>
          <w:bCs/>
        </w:rPr>
        <w:t>新教师在线点播培训课程面向对象是</w:t>
      </w:r>
      <w:r>
        <w:rPr>
          <w:rFonts w:ascii="宋体" w:hAnsi="宋体" w:hint="eastAsia"/>
        </w:rPr>
        <w:t>高等学校新入职及入职三年之内的教师，内容包括专业理念与规范、教学理论与技能、信息技术与应用等。下表中的课程与前面的表1有部分重复，请各校、各位学员选课时注意核对课程ID号。</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709"/>
        <w:gridCol w:w="741"/>
        <w:gridCol w:w="4135"/>
      </w:tblGrid>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b/>
                <w:bCs/>
                <w:color w:val="000000"/>
                <w:kern w:val="0"/>
              </w:rPr>
            </w:pPr>
            <w:r>
              <w:rPr>
                <w:rFonts w:ascii="宋体" w:hAnsi="宋体" w:cs="宋体" w:hint="eastAsia"/>
                <w:b/>
                <w:bCs/>
                <w:color w:val="000000"/>
                <w:kern w:val="0"/>
              </w:rPr>
              <w:t>ID</w:t>
            </w:r>
          </w:p>
          <w:p w:rsidR="00293970" w:rsidRDefault="00293970" w:rsidP="00E011B1">
            <w:pPr>
              <w:widowControl/>
              <w:jc w:val="center"/>
              <w:rPr>
                <w:rFonts w:ascii="宋体" w:hAnsi="宋体" w:cs="宋体"/>
                <w:b/>
                <w:bCs/>
                <w:color w:val="000000"/>
                <w:kern w:val="0"/>
              </w:rPr>
            </w:pPr>
            <w:r>
              <w:rPr>
                <w:rFonts w:ascii="宋体" w:hAnsi="宋体" w:cs="宋体" w:hint="eastAsia"/>
                <w:b/>
                <w:bCs/>
                <w:color w:val="000000"/>
                <w:kern w:val="0"/>
              </w:rPr>
              <w:t>号</w:t>
            </w:r>
          </w:p>
        </w:tc>
        <w:tc>
          <w:tcPr>
            <w:tcW w:w="3709" w:type="dxa"/>
            <w:shd w:val="clear" w:color="000000" w:fill="FFFFFF"/>
            <w:vAlign w:val="center"/>
          </w:tcPr>
          <w:p w:rsidR="00293970" w:rsidRDefault="00293970" w:rsidP="00E011B1">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41" w:type="dxa"/>
            <w:shd w:val="clear" w:color="000000" w:fill="FFFFFF"/>
            <w:vAlign w:val="center"/>
          </w:tcPr>
          <w:p w:rsidR="00293970" w:rsidRDefault="00293970" w:rsidP="00E011B1">
            <w:pPr>
              <w:widowControl/>
              <w:jc w:val="center"/>
              <w:rPr>
                <w:rFonts w:ascii="宋体" w:hAnsi="宋体" w:cs="宋体"/>
                <w:b/>
                <w:bCs/>
                <w:color w:val="000000"/>
                <w:kern w:val="0"/>
              </w:rPr>
            </w:pPr>
            <w:r>
              <w:rPr>
                <w:rFonts w:ascii="宋体" w:hAnsi="宋体" w:cs="宋体" w:hint="eastAsia"/>
                <w:b/>
                <w:bCs/>
                <w:color w:val="000000"/>
                <w:kern w:val="0"/>
              </w:rPr>
              <w:t>ID</w:t>
            </w:r>
          </w:p>
          <w:p w:rsidR="00293970" w:rsidRDefault="00293970" w:rsidP="00E011B1">
            <w:pPr>
              <w:widowControl/>
              <w:jc w:val="center"/>
              <w:rPr>
                <w:rFonts w:ascii="宋体" w:hAnsi="宋体" w:cs="宋体"/>
                <w:b/>
                <w:bCs/>
                <w:color w:val="000000"/>
                <w:kern w:val="0"/>
              </w:rPr>
            </w:pPr>
            <w:r>
              <w:rPr>
                <w:rFonts w:ascii="宋体" w:hAnsi="宋体" w:cs="宋体" w:hint="eastAsia"/>
                <w:b/>
                <w:bCs/>
                <w:color w:val="000000"/>
                <w:kern w:val="0"/>
              </w:rPr>
              <w:t>号</w:t>
            </w:r>
          </w:p>
        </w:tc>
        <w:tc>
          <w:tcPr>
            <w:tcW w:w="4135" w:type="dxa"/>
            <w:shd w:val="clear" w:color="000000" w:fill="FFFFFF"/>
            <w:vAlign w:val="center"/>
          </w:tcPr>
          <w:p w:rsidR="00293970" w:rsidRDefault="00293970" w:rsidP="00E011B1">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293970" w:rsidTr="00E011B1">
        <w:trPr>
          <w:cantSplit/>
          <w:trHeight w:val="642"/>
          <w:jc w:val="center"/>
        </w:trPr>
        <w:tc>
          <w:tcPr>
            <w:tcW w:w="9326" w:type="dxa"/>
            <w:gridSpan w:val="4"/>
            <w:shd w:val="clear" w:color="000000" w:fill="FFFFFF"/>
            <w:vAlign w:val="center"/>
          </w:tcPr>
          <w:p w:rsidR="00293970" w:rsidRDefault="00293970" w:rsidP="00E011B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专业理念与规范</w:t>
            </w:r>
          </w:p>
        </w:tc>
      </w:tr>
      <w:tr w:rsidR="00293970" w:rsidTr="00E011B1">
        <w:trPr>
          <w:cantSplit/>
          <w:trHeight w:val="353"/>
          <w:jc w:val="center"/>
        </w:trPr>
        <w:tc>
          <w:tcPr>
            <w:tcW w:w="9326" w:type="dxa"/>
            <w:gridSpan w:val="4"/>
            <w:shd w:val="clear" w:color="000000" w:fill="FFFFFF"/>
            <w:vAlign w:val="center"/>
          </w:tcPr>
          <w:p w:rsidR="00293970" w:rsidRDefault="00293970" w:rsidP="00E011B1">
            <w:pPr>
              <w:widowControl/>
              <w:jc w:val="center"/>
              <w:rPr>
                <w:rFonts w:ascii="宋体" w:hAnsi="宋体" w:cs="宋体"/>
                <w:b/>
                <w:bCs/>
                <w:color w:val="000000"/>
                <w:kern w:val="0"/>
              </w:rPr>
            </w:pPr>
            <w:r>
              <w:rPr>
                <w:rFonts w:ascii="宋体" w:hAnsi="宋体" w:cs="宋体" w:hint="eastAsia"/>
                <w:b/>
                <w:bCs/>
                <w:color w:val="000000"/>
                <w:kern w:val="0"/>
              </w:rPr>
              <w:t>师德规范（19）</w:t>
            </w:r>
          </w:p>
          <w:p w:rsidR="00293970" w:rsidRDefault="00293970" w:rsidP="00E011B1">
            <w:pPr>
              <w:widowControl/>
              <w:ind w:firstLineChars="200" w:firstLine="420"/>
              <w:jc w:val="left"/>
              <w:rPr>
                <w:rFonts w:ascii="宋体" w:hAnsi="宋体" w:cs="宋体"/>
                <w:b/>
                <w:bCs/>
                <w:color w:val="000000"/>
                <w:kern w:val="0"/>
              </w:rPr>
            </w:pPr>
            <w:r>
              <w:rPr>
                <w:rFonts w:ascii="宋体" w:hAnsi="宋体" w:cs="宋体" w:hint="eastAsia"/>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10001</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教师大计，师德为本——和高校教师谈师德（林崇德）</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10007</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师德的修炼与实践（辛自强）</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10002</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浅谈如何树立良好的师德师风问题（朱月龙）</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10008</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教师的素质与修养（颜静兰）</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10003</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当代高校教师的职业素养和专业成长（李天凤）</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10009</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师德修养的若干问题（胡德海）</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10004</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以站讲台为天职（冯博琴）</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10010</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如何成为一名好老师（吴文虎）</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10117</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怎样成长为一名优秀的大学教师 （马知恩 ）</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10173</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教师：从知识的传授者到生命的点燃者 （甘德安）</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10006</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中国梦 教育梦 教师梦 （冯宋彻）</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10012</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大学生喜爱什么样的老师（郑曙光）</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488</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高校青年教师师德修养（张慕葏、马知恩、冯博琴等）</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449</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高校教师师德素养与专业发展（班华、崔景贵、符惠明等）</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10013</w:t>
            </w:r>
          </w:p>
        </w:tc>
        <w:tc>
          <w:tcPr>
            <w:tcW w:w="3709" w:type="dxa"/>
            <w:shd w:val="clear" w:color="000000" w:fill="FFFFFF"/>
            <w:vAlign w:val="center"/>
          </w:tcPr>
          <w:p w:rsidR="00293970" w:rsidRDefault="00293970" w:rsidP="00E011B1">
            <w:pPr>
              <w:widowControl/>
              <w:jc w:val="left"/>
              <w:rPr>
                <w:rFonts w:ascii="宋体" w:hAnsi="宋体" w:cs="宋体"/>
                <w:kern w:val="0"/>
                <w:u w:val="wavyHeavy"/>
              </w:rPr>
            </w:pPr>
            <w:r>
              <w:rPr>
                <w:rFonts w:ascii="宋体" w:hAnsi="宋体" w:cs="宋体" w:hint="eastAsia"/>
                <w:kern w:val="0"/>
              </w:rPr>
              <w:t>高校教师职业道德修养（余小波）</w:t>
            </w:r>
          </w:p>
        </w:tc>
        <w:tc>
          <w:tcPr>
            <w:tcW w:w="741"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10249</w:t>
            </w:r>
          </w:p>
        </w:tc>
        <w:tc>
          <w:tcPr>
            <w:tcW w:w="4135"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弘扬科学精神、培养科学思想、倡导学术诚信（陈懋章）</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10279</w:t>
            </w:r>
          </w:p>
        </w:tc>
        <w:tc>
          <w:tcPr>
            <w:tcW w:w="3709"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西南联大与现代中国（郭建荣）</w:t>
            </w:r>
          </w:p>
        </w:tc>
        <w:tc>
          <w:tcPr>
            <w:tcW w:w="741" w:type="dxa"/>
            <w:shd w:val="clear" w:color="000000" w:fill="FFFFFF"/>
            <w:vAlign w:val="center"/>
          </w:tcPr>
          <w:p w:rsidR="00293970" w:rsidRDefault="00293970" w:rsidP="00E011B1">
            <w:pPr>
              <w:spacing w:line="400" w:lineRule="exact"/>
              <w:jc w:val="center"/>
              <w:rPr>
                <w:rFonts w:ascii="宋体"/>
                <w:color w:val="000000"/>
              </w:rPr>
            </w:pPr>
            <w:r>
              <w:rPr>
                <w:rFonts w:ascii="宋体" w:hAnsi="宋体" w:cs="宋体"/>
                <w:color w:val="000000"/>
                <w:kern w:val="0"/>
              </w:rPr>
              <w:t>99</w:t>
            </w:r>
            <w:r>
              <w:rPr>
                <w:rFonts w:ascii="宋体" w:hAnsi="宋体" w:cs="宋体" w:hint="eastAsia"/>
                <w:color w:val="000000"/>
                <w:kern w:val="0"/>
              </w:rPr>
              <w:t>8</w:t>
            </w:r>
          </w:p>
        </w:tc>
        <w:tc>
          <w:tcPr>
            <w:tcW w:w="4135" w:type="dxa"/>
            <w:shd w:val="clear" w:color="000000" w:fill="FFFFFF"/>
            <w:vAlign w:val="center"/>
          </w:tcPr>
          <w:p w:rsidR="00293970" w:rsidRDefault="00293970" w:rsidP="00E011B1">
            <w:pPr>
              <w:spacing w:line="400" w:lineRule="exact"/>
              <w:rPr>
                <w:rFonts w:ascii="宋体"/>
                <w:color w:val="000000"/>
              </w:rPr>
            </w:pPr>
            <w:r>
              <w:rPr>
                <w:rFonts w:hint="eastAsia"/>
                <w:color w:val="000000"/>
                <w:sz w:val="22"/>
              </w:rPr>
              <w:t>迈向“四有好教师”的第一步</w:t>
            </w:r>
            <w:r>
              <w:rPr>
                <w:rFonts w:ascii="宋体" w:hAnsi="宋体" w:cs="宋体" w:hint="eastAsia"/>
                <w:color w:val="000000"/>
                <w:kern w:val="0"/>
              </w:rPr>
              <w:t>（刘平青、赵丽琴、孙长银、周游）</w:t>
            </w:r>
          </w:p>
        </w:tc>
      </w:tr>
      <w:tr w:rsidR="00293970" w:rsidTr="00E011B1">
        <w:trPr>
          <w:cantSplit/>
          <w:trHeight w:val="642"/>
          <w:jc w:val="center"/>
        </w:trPr>
        <w:tc>
          <w:tcPr>
            <w:tcW w:w="741" w:type="dxa"/>
            <w:shd w:val="clear" w:color="000000" w:fill="FFFFFF"/>
            <w:vAlign w:val="center"/>
          </w:tcPr>
          <w:p w:rsidR="00293970" w:rsidRDefault="00293970" w:rsidP="00E011B1">
            <w:pPr>
              <w:spacing w:line="400" w:lineRule="exact"/>
              <w:jc w:val="center"/>
              <w:rPr>
                <w:rFonts w:ascii="宋体"/>
                <w:color w:val="000000"/>
              </w:rPr>
            </w:pPr>
            <w:r>
              <w:rPr>
                <w:rFonts w:ascii="宋体" w:hAnsi="宋体" w:cs="宋体"/>
                <w:color w:val="000000"/>
                <w:kern w:val="0"/>
              </w:rPr>
              <w:t>999</w:t>
            </w:r>
          </w:p>
        </w:tc>
        <w:tc>
          <w:tcPr>
            <w:tcW w:w="3709" w:type="dxa"/>
            <w:shd w:val="clear" w:color="000000" w:fill="FFFFFF"/>
            <w:vAlign w:val="center"/>
          </w:tcPr>
          <w:p w:rsidR="00293970" w:rsidRDefault="00293970" w:rsidP="00E011B1">
            <w:pPr>
              <w:spacing w:line="400" w:lineRule="exact"/>
              <w:rPr>
                <w:rFonts w:ascii="宋体"/>
                <w:color w:val="000000"/>
              </w:rPr>
            </w:pPr>
            <w:r>
              <w:rPr>
                <w:rFonts w:hint="eastAsia"/>
                <w:color w:val="000000"/>
                <w:sz w:val="22"/>
              </w:rPr>
              <w:t>高校教师职业成长与师德修养</w:t>
            </w:r>
            <w:r>
              <w:rPr>
                <w:rFonts w:ascii="宋体" w:hAnsi="宋体" w:cs="宋体" w:hint="eastAsia"/>
                <w:color w:val="000000"/>
                <w:kern w:val="0"/>
              </w:rPr>
              <w:t>（甘德安、刘平青、朱月龙）</w:t>
            </w:r>
          </w:p>
        </w:tc>
        <w:tc>
          <w:tcPr>
            <w:tcW w:w="741" w:type="dxa"/>
            <w:shd w:val="clear" w:color="000000" w:fill="FFFFFF"/>
            <w:vAlign w:val="center"/>
          </w:tcPr>
          <w:p w:rsidR="00293970" w:rsidRDefault="00293970" w:rsidP="00E011B1">
            <w:pPr>
              <w:spacing w:line="400" w:lineRule="exact"/>
              <w:jc w:val="center"/>
              <w:rPr>
                <w:rFonts w:ascii="宋体" w:hAnsi="宋体" w:cs="宋体"/>
                <w:color w:val="000000"/>
                <w:kern w:val="0"/>
              </w:rPr>
            </w:pPr>
          </w:p>
        </w:tc>
        <w:tc>
          <w:tcPr>
            <w:tcW w:w="4135" w:type="dxa"/>
            <w:shd w:val="clear" w:color="000000" w:fill="FFFFFF"/>
            <w:vAlign w:val="center"/>
          </w:tcPr>
          <w:p w:rsidR="00293970" w:rsidRDefault="00293970" w:rsidP="00E011B1">
            <w:pPr>
              <w:spacing w:line="400" w:lineRule="exact"/>
              <w:rPr>
                <w:rFonts w:ascii="宋体" w:hAnsi="宋体" w:cs="宋体"/>
                <w:color w:val="000000"/>
                <w:kern w:val="0"/>
              </w:rPr>
            </w:pPr>
          </w:p>
        </w:tc>
      </w:tr>
      <w:tr w:rsidR="00293970" w:rsidTr="00E011B1">
        <w:trPr>
          <w:cantSplit/>
          <w:trHeight w:val="357"/>
          <w:jc w:val="center"/>
        </w:trPr>
        <w:tc>
          <w:tcPr>
            <w:tcW w:w="9326" w:type="dxa"/>
            <w:gridSpan w:val="4"/>
            <w:shd w:val="clear" w:color="000000" w:fill="FFFFFF"/>
            <w:vAlign w:val="center"/>
          </w:tcPr>
          <w:p w:rsidR="00293970" w:rsidRDefault="00293970" w:rsidP="00E011B1">
            <w:pPr>
              <w:widowControl/>
              <w:jc w:val="center"/>
              <w:rPr>
                <w:rFonts w:ascii="宋体" w:hAnsi="宋体" w:cs="宋体"/>
                <w:b/>
                <w:bCs/>
                <w:color w:val="000000"/>
                <w:kern w:val="0"/>
              </w:rPr>
            </w:pPr>
            <w:r>
              <w:rPr>
                <w:rFonts w:ascii="宋体" w:hAnsi="宋体" w:cs="宋体" w:hint="eastAsia"/>
                <w:b/>
                <w:bCs/>
                <w:color w:val="000000"/>
                <w:kern w:val="0"/>
              </w:rPr>
              <w:t>教育政策与法规（4）</w:t>
            </w:r>
          </w:p>
          <w:p w:rsidR="00293970" w:rsidRDefault="00293970" w:rsidP="00E011B1">
            <w:pPr>
              <w:widowControl/>
              <w:ind w:firstLineChars="200" w:firstLine="420"/>
              <w:jc w:val="left"/>
              <w:rPr>
                <w:rFonts w:ascii="宋体" w:hAnsi="宋体" w:cs="宋体"/>
                <w:color w:val="000000"/>
                <w:kern w:val="0"/>
              </w:rPr>
            </w:pPr>
            <w:r>
              <w:rPr>
                <w:rFonts w:ascii="宋体" w:hAnsi="宋体" w:cs="宋体" w:hint="eastAsia"/>
                <w:color w:val="000000"/>
                <w:kern w:val="0"/>
              </w:rPr>
              <w:t>本课程群有助于新教师对教育政策与法规的了解和把握，讲求理论与实践的结合，为教师岗前培训顺利完成角色转变起到良好的辅助作用。</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10014</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改革开放以来我国高等教育政策法规建设的回顾与反思（张乐天）</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10016</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高等教育法解读（査海波）</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10015</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依法治国与加强高等教育政策法规建设（黄忠敬）</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10017</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全球化视野下国际高等教育政策建设（程晋宽）</w:t>
            </w:r>
          </w:p>
        </w:tc>
      </w:tr>
      <w:tr w:rsidR="00293970" w:rsidTr="00E011B1">
        <w:trPr>
          <w:cantSplit/>
          <w:trHeight w:val="375"/>
          <w:jc w:val="center"/>
        </w:trPr>
        <w:tc>
          <w:tcPr>
            <w:tcW w:w="9326" w:type="dxa"/>
            <w:gridSpan w:val="4"/>
            <w:shd w:val="clear" w:color="000000" w:fill="FFFFFF"/>
            <w:vAlign w:val="center"/>
          </w:tcPr>
          <w:p w:rsidR="00293970" w:rsidRDefault="00293970" w:rsidP="00E011B1">
            <w:pPr>
              <w:widowControl/>
              <w:jc w:val="center"/>
              <w:rPr>
                <w:rFonts w:ascii="宋体" w:hAnsi="宋体" w:cs="宋体"/>
                <w:b/>
                <w:bCs/>
                <w:color w:val="000000"/>
                <w:kern w:val="0"/>
              </w:rPr>
            </w:pPr>
            <w:r>
              <w:rPr>
                <w:rFonts w:ascii="宋体" w:hAnsi="宋体" w:cs="宋体" w:hint="eastAsia"/>
                <w:b/>
                <w:bCs/>
                <w:color w:val="000000"/>
                <w:kern w:val="0"/>
              </w:rPr>
              <w:lastRenderedPageBreak/>
              <w:t>高等教育发展趋势（24）</w:t>
            </w:r>
          </w:p>
          <w:p w:rsidR="00293970" w:rsidRDefault="00293970" w:rsidP="00E011B1">
            <w:pPr>
              <w:ind w:firstLineChars="200" w:firstLine="420"/>
              <w:rPr>
                <w:rFonts w:ascii="宋体" w:hAnsi="宋体" w:cs="宋体"/>
                <w:color w:val="000000"/>
                <w:kern w:val="0"/>
              </w:rPr>
            </w:pPr>
            <w:r>
              <w:rPr>
                <w:rFonts w:ascii="宋体" w:hAnsi="宋体" w:cs="宋体" w:hint="eastAsia"/>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10018</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高等教育的历史发展(高益民)</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10023</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高等教育的目的（林杰）</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10019</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高等教育的结构（洪成文）</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10024</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高等教育招生与就业（刘宝存）</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10020</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高等教育教学（杨明全）</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10025</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高等教育的科学研究（谷贤林）</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10021</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高等教育的社会服务（黄宇）</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10026</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高等教育管理（王璐）</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10022</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高等教育教师与学生（林杰）</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10027</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高等教育的发展趋势（谷贤林）</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937</w:t>
            </w:r>
          </w:p>
        </w:tc>
        <w:tc>
          <w:tcPr>
            <w:tcW w:w="3709" w:type="dxa"/>
            <w:shd w:val="clear" w:color="000000" w:fill="FFFFFF"/>
            <w:vAlign w:val="center"/>
          </w:tcPr>
          <w:p w:rsidR="00293970" w:rsidRDefault="00293970" w:rsidP="00E011B1">
            <w:pPr>
              <w:widowControl/>
              <w:jc w:val="left"/>
              <w:rPr>
                <w:rFonts w:ascii="宋体" w:hAnsi="宋体" w:cs="宋体"/>
                <w:kern w:val="0"/>
                <w:u w:val="wavyHeavy"/>
              </w:rPr>
            </w:pPr>
            <w:r>
              <w:rPr>
                <w:rFonts w:ascii="宋体" w:hAnsi="宋体" w:cs="宋体" w:hint="eastAsia"/>
                <w:color w:val="000000"/>
                <w:kern w:val="0"/>
              </w:rPr>
              <w:t>高等教育学（胡弼成）</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364</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高校教学改革与创新人才培养（李克东、马知恩等）</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845</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课程-教室-教师：应用型人才培养教学模式改革三大要素（甘德安）</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432</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大学生创造性思维培育与创新人才培养（张慕葏、冯林、宋宝萍等）</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390</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高校创新创业教育（董青春、黄兆信、郑友取）</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603</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大学生思维训练与创新能力培养（冯林、宋宝萍、甘德安等）</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472</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大学生创业基础的教育教学（梅强、吴晓义、王建平等）</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10115</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深化教学改革，加强课程建设（陈仲利）</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10125</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基于信息及其相互作用下的人才成长机制与高等教育改革（李德昌）</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10176</w:t>
            </w:r>
          </w:p>
        </w:tc>
        <w:tc>
          <w:tcPr>
            <w:tcW w:w="4135" w:type="dxa"/>
            <w:shd w:val="clear" w:color="000000" w:fill="FFFFFF"/>
            <w:vAlign w:val="center"/>
          </w:tcPr>
          <w:p w:rsidR="00293970" w:rsidRDefault="00293970" w:rsidP="00E011B1">
            <w:pPr>
              <w:widowControl/>
              <w:rPr>
                <w:rFonts w:ascii="宋体" w:hAnsi="宋体" w:cs="宋体"/>
                <w:color w:val="000000"/>
                <w:kern w:val="0"/>
              </w:rPr>
            </w:pPr>
            <w:r>
              <w:rPr>
                <w:rFonts w:ascii="宋体" w:hAnsi="宋体" w:cs="宋体" w:hint="eastAsia"/>
                <w:color w:val="000000"/>
                <w:kern w:val="0"/>
              </w:rPr>
              <w:t>高等教育国际化（周满生）</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10140</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哈佛大学教授的工作及其借鉴意义（王建民）</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10182</w:t>
            </w:r>
          </w:p>
        </w:tc>
        <w:tc>
          <w:tcPr>
            <w:tcW w:w="4135" w:type="dxa"/>
            <w:shd w:val="clear" w:color="000000" w:fill="FFFFFF"/>
            <w:vAlign w:val="center"/>
          </w:tcPr>
          <w:p w:rsidR="00293970" w:rsidRDefault="00293970" w:rsidP="00E011B1">
            <w:pPr>
              <w:widowControl/>
              <w:rPr>
                <w:rFonts w:ascii="宋体" w:hAnsi="宋体" w:cs="宋体"/>
                <w:color w:val="000000"/>
                <w:kern w:val="0"/>
              </w:rPr>
            </w:pPr>
            <w:r>
              <w:rPr>
                <w:rFonts w:ascii="宋体" w:hAnsi="宋体" w:cs="宋体" w:hint="eastAsia"/>
                <w:color w:val="000000"/>
                <w:kern w:val="0"/>
              </w:rPr>
              <w:t>让理想照进现实——关于教育终极目的思考（郭益东）</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10141</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美国一流大学建设与高等教育改革——分析与借鉴（周满生）</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10184</w:t>
            </w:r>
          </w:p>
        </w:tc>
        <w:tc>
          <w:tcPr>
            <w:tcW w:w="4135" w:type="dxa"/>
            <w:shd w:val="clear" w:color="000000" w:fill="FFFFFF"/>
            <w:vAlign w:val="center"/>
          </w:tcPr>
          <w:p w:rsidR="00293970" w:rsidRDefault="00293970" w:rsidP="00E011B1">
            <w:pPr>
              <w:widowControl/>
              <w:rPr>
                <w:rFonts w:ascii="宋体" w:hAnsi="宋体" w:cs="宋体"/>
                <w:color w:val="000000"/>
                <w:kern w:val="0"/>
              </w:rPr>
            </w:pPr>
            <w:r>
              <w:rPr>
                <w:rFonts w:ascii="宋体" w:hAnsi="宋体" w:cs="宋体" w:hint="eastAsia"/>
                <w:color w:val="000000"/>
                <w:kern w:val="0"/>
              </w:rPr>
              <w:t>英国教育督导理论（王璐）</w:t>
            </w:r>
          </w:p>
        </w:tc>
      </w:tr>
      <w:tr w:rsidR="00293970" w:rsidTr="00E011B1">
        <w:trPr>
          <w:cantSplit/>
          <w:trHeight w:val="346"/>
          <w:jc w:val="center"/>
        </w:trPr>
        <w:tc>
          <w:tcPr>
            <w:tcW w:w="9326" w:type="dxa"/>
            <w:gridSpan w:val="4"/>
            <w:shd w:val="clear" w:color="000000" w:fill="FFFFFF"/>
            <w:vAlign w:val="center"/>
          </w:tcPr>
          <w:p w:rsidR="00293970" w:rsidRDefault="00293970" w:rsidP="00E011B1">
            <w:pPr>
              <w:widowControl/>
              <w:jc w:val="center"/>
              <w:rPr>
                <w:rFonts w:ascii="宋体" w:hAnsi="宋体" w:cs="宋体"/>
                <w:b/>
                <w:bCs/>
                <w:color w:val="000000"/>
                <w:kern w:val="0"/>
              </w:rPr>
            </w:pPr>
            <w:r>
              <w:rPr>
                <w:rFonts w:ascii="宋体" w:hAnsi="宋体" w:cs="宋体" w:hint="eastAsia"/>
                <w:b/>
                <w:bCs/>
                <w:color w:val="000000"/>
                <w:kern w:val="0"/>
              </w:rPr>
              <w:t>教师职业生涯规划（27）</w:t>
            </w:r>
          </w:p>
          <w:p w:rsidR="00293970" w:rsidRDefault="00293970" w:rsidP="00E011B1">
            <w:pPr>
              <w:widowControl/>
              <w:ind w:firstLineChars="200" w:firstLine="420"/>
              <w:jc w:val="left"/>
              <w:rPr>
                <w:rFonts w:ascii="宋体" w:hAnsi="宋体" w:cs="宋体"/>
                <w:color w:val="000000"/>
                <w:kern w:val="0"/>
              </w:rPr>
            </w:pPr>
            <w:r>
              <w:rPr>
                <w:rFonts w:ascii="宋体" w:hAnsi="宋体" w:cs="宋体" w:hint="eastAsia"/>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907</w:t>
            </w:r>
          </w:p>
        </w:tc>
        <w:tc>
          <w:tcPr>
            <w:tcW w:w="3709"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cs="宋体" w:hint="eastAsia"/>
                <w:color w:val="000000"/>
                <w:kern w:val="0"/>
              </w:rPr>
              <w:t>教学名师从教经验谈系列：大学教师从哪里起步（理工）（冯博琴、王金发、朱士信）</w:t>
            </w:r>
          </w:p>
        </w:tc>
        <w:tc>
          <w:tcPr>
            <w:tcW w:w="741"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908</w:t>
            </w:r>
          </w:p>
        </w:tc>
        <w:tc>
          <w:tcPr>
            <w:tcW w:w="4135" w:type="dxa"/>
            <w:shd w:val="clear" w:color="000000" w:fill="FFFFFF"/>
            <w:vAlign w:val="center"/>
          </w:tcPr>
          <w:p w:rsidR="00293970" w:rsidRDefault="00293970" w:rsidP="00E011B1">
            <w:pPr>
              <w:spacing w:line="400" w:lineRule="exact"/>
              <w:rPr>
                <w:rFonts w:ascii="宋体" w:hAnsi="宋体" w:cs="宋体"/>
                <w:kern w:val="0"/>
              </w:rPr>
            </w:pPr>
            <w:r>
              <w:rPr>
                <w:rFonts w:ascii="宋体" w:hAnsi="宋体" w:cs="宋体" w:hint="eastAsia"/>
                <w:color w:val="000000"/>
                <w:kern w:val="0"/>
              </w:rPr>
              <w:t>教学名师从教经验谈系列：大学教师从哪里起步（文）（李霄翔、张征、曹顺庆）</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715</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教师专业发展（刘义兵）</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605</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教师职业生涯规划与发展（马知恩、王建民、徐莉等）</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350</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高校教师专业成长与学术职业规划（孙亚玲、谢春萍、刘尧等）</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609</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青年教师的职业发展与路径选择（王建民、张斌贤、马知恩）</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491</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青年教师成长系列----高校青年教师素质培养与教学能力提升（李尚志、姚小玲、刘宝存等）</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261</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青年教师职业生涯规划与发展（沈红、刘尧、张贤科、李尚志）</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lastRenderedPageBreak/>
              <w:t>490</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青年教师成长系列----高校青年教师职业生涯规划与发展（张斌贤、李天凤、刘尧、吴冬梅、王嘉毅）</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73</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青年教师教学能力提升与职业规划（李凤霞、孙亚玲、沈敏荣等）</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606</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教学相长 为人师表----教师的修养及礼仪（张奇伟、王汉杰、徐莉）</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631</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学者人生与学术生涯----高校师生科研能力提升通路（童美松）</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697</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教师素养与形象管理（张奇伟、刘庆龙等）</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655</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高校青年教师职业规划与健康成长（刘平青）</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343</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高校教师的心理调适（谭顶良、胡佩诚、彭德华）</w:t>
            </w:r>
          </w:p>
        </w:tc>
        <w:tc>
          <w:tcPr>
            <w:tcW w:w="741" w:type="dxa"/>
            <w:shd w:val="clear" w:color="000000" w:fill="FFFFFF"/>
            <w:vAlign w:val="center"/>
          </w:tcPr>
          <w:p w:rsidR="00293970" w:rsidRDefault="00293970" w:rsidP="00E011B1">
            <w:pPr>
              <w:spacing w:line="400" w:lineRule="exact"/>
              <w:jc w:val="center"/>
              <w:rPr>
                <w:rFonts w:ascii="宋体"/>
                <w:color w:val="000000"/>
              </w:rPr>
            </w:pPr>
            <w:r>
              <w:rPr>
                <w:rFonts w:ascii="宋体" w:hint="eastAsia"/>
                <w:color w:val="000000"/>
              </w:rPr>
              <w:t>520</w:t>
            </w:r>
          </w:p>
        </w:tc>
        <w:tc>
          <w:tcPr>
            <w:tcW w:w="4135" w:type="dxa"/>
            <w:shd w:val="clear" w:color="000000" w:fill="FFFFFF"/>
            <w:vAlign w:val="center"/>
          </w:tcPr>
          <w:p w:rsidR="00293970" w:rsidRDefault="00293970" w:rsidP="00E011B1">
            <w:pPr>
              <w:spacing w:line="400" w:lineRule="exact"/>
              <w:rPr>
                <w:rFonts w:ascii="宋体"/>
                <w:color w:val="000000"/>
              </w:rPr>
            </w:pPr>
            <w:r>
              <w:rPr>
                <w:rFonts w:ascii="宋体" w:hint="eastAsia"/>
                <w:color w:val="000000"/>
              </w:rPr>
              <w:t>现代礼仪（袁涤非）</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615</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高校教师压力管理与教学技能提升（李伟、邢红军）</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749</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608</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高校青年教师的时间管理与压力纾解（刘破资、蔺桂瑞、国智丹）</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698</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教师的沟通艺术（姚小玲、管健等）</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604</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压力管理与心理健康（蔺桂瑞、彭德华）</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575</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教师嗓音训练及保健（彭莉佳）</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714</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高校教师职业倦怠与压力管理（郑日昌、伍新春）</w:t>
            </w:r>
          </w:p>
        </w:tc>
        <w:tc>
          <w:tcPr>
            <w:tcW w:w="741" w:type="dxa"/>
            <w:shd w:val="clear" w:color="000000" w:fill="FFFFFF"/>
            <w:vAlign w:val="center"/>
          </w:tcPr>
          <w:p w:rsidR="00293970" w:rsidRDefault="00293970" w:rsidP="00E011B1">
            <w:pPr>
              <w:spacing w:line="400" w:lineRule="exact"/>
              <w:jc w:val="center"/>
              <w:rPr>
                <w:rFonts w:ascii="宋体"/>
                <w:color w:val="000000"/>
              </w:rPr>
            </w:pPr>
            <w:r>
              <w:rPr>
                <w:rFonts w:ascii="宋体" w:hint="eastAsia"/>
                <w:color w:val="000000"/>
              </w:rPr>
              <w:t>519</w:t>
            </w:r>
          </w:p>
        </w:tc>
        <w:tc>
          <w:tcPr>
            <w:tcW w:w="4135" w:type="dxa"/>
            <w:shd w:val="clear" w:color="000000" w:fill="FFFFFF"/>
            <w:vAlign w:val="center"/>
          </w:tcPr>
          <w:p w:rsidR="00293970" w:rsidRDefault="00293970" w:rsidP="00E011B1">
            <w:pPr>
              <w:spacing w:line="400" w:lineRule="exact"/>
              <w:rPr>
                <w:rFonts w:ascii="宋体"/>
                <w:color w:val="000000"/>
              </w:rPr>
            </w:pPr>
            <w:r>
              <w:rPr>
                <w:rFonts w:ascii="宋体" w:hint="eastAsia"/>
                <w:color w:val="000000"/>
              </w:rPr>
              <w:t>演讲与口才（姚小玲）</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965</w:t>
            </w:r>
          </w:p>
        </w:tc>
        <w:tc>
          <w:tcPr>
            <w:tcW w:w="3709"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教师语言表达能力提升（颜永平、吴郁）</w:t>
            </w:r>
          </w:p>
        </w:tc>
        <w:tc>
          <w:tcPr>
            <w:tcW w:w="741" w:type="dxa"/>
            <w:shd w:val="clear" w:color="000000" w:fill="FFFFFF"/>
            <w:vAlign w:val="center"/>
          </w:tcPr>
          <w:p w:rsidR="00293970" w:rsidRDefault="00293970" w:rsidP="00E011B1">
            <w:pPr>
              <w:spacing w:line="400" w:lineRule="exact"/>
              <w:jc w:val="center"/>
              <w:rPr>
                <w:rFonts w:ascii="宋体"/>
              </w:rPr>
            </w:pPr>
            <w:r>
              <w:rPr>
                <w:rFonts w:ascii="宋体" w:hint="eastAsia"/>
              </w:rPr>
              <w:t>10244</w:t>
            </w:r>
          </w:p>
        </w:tc>
        <w:tc>
          <w:tcPr>
            <w:tcW w:w="4135" w:type="dxa"/>
            <w:shd w:val="clear" w:color="000000" w:fill="FFFFFF"/>
            <w:vAlign w:val="center"/>
          </w:tcPr>
          <w:p w:rsidR="00293970" w:rsidRDefault="00293970" w:rsidP="00E011B1">
            <w:pPr>
              <w:spacing w:line="400" w:lineRule="exact"/>
              <w:rPr>
                <w:rFonts w:ascii="宋体"/>
              </w:rPr>
            </w:pPr>
            <w:r>
              <w:rPr>
                <w:rFonts w:ascii="宋体" w:hAnsi="宋体" w:cs="宋体" w:hint="eastAsia"/>
                <w:kern w:val="0"/>
              </w:rPr>
              <w:t>教师用声（吴郁</w:t>
            </w:r>
            <w:r>
              <w:rPr>
                <w:rFonts w:ascii="宋体" w:hAnsi="宋体" w:cs="宋体"/>
                <w:kern w:val="0"/>
              </w:rPr>
              <w:t>）</w:t>
            </w:r>
          </w:p>
        </w:tc>
      </w:tr>
      <w:tr w:rsidR="00293970" w:rsidTr="00E011B1">
        <w:trPr>
          <w:cantSplit/>
          <w:trHeight w:val="642"/>
          <w:jc w:val="center"/>
        </w:trPr>
        <w:tc>
          <w:tcPr>
            <w:tcW w:w="741"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10260</w:t>
            </w:r>
          </w:p>
        </w:tc>
        <w:tc>
          <w:tcPr>
            <w:tcW w:w="3709"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相处之道——您听听我的建议（张淑芳）</w:t>
            </w:r>
          </w:p>
        </w:tc>
        <w:tc>
          <w:tcPr>
            <w:tcW w:w="741" w:type="dxa"/>
            <w:shd w:val="clear" w:color="000000" w:fill="FFFFFF"/>
            <w:vAlign w:val="center"/>
          </w:tcPr>
          <w:p w:rsidR="00293970" w:rsidRDefault="00293970" w:rsidP="00E011B1">
            <w:pPr>
              <w:spacing w:line="400" w:lineRule="exact"/>
              <w:jc w:val="center"/>
              <w:rPr>
                <w:rFonts w:ascii="宋体"/>
              </w:rPr>
            </w:pPr>
          </w:p>
        </w:tc>
        <w:tc>
          <w:tcPr>
            <w:tcW w:w="4135" w:type="dxa"/>
            <w:shd w:val="clear" w:color="000000" w:fill="FFFFFF"/>
            <w:vAlign w:val="center"/>
          </w:tcPr>
          <w:p w:rsidR="00293970" w:rsidRDefault="00293970" w:rsidP="00E011B1">
            <w:pPr>
              <w:spacing w:line="400" w:lineRule="exact"/>
              <w:rPr>
                <w:rFonts w:ascii="宋体" w:hAnsi="宋体" w:cs="宋体"/>
                <w:kern w:val="0"/>
              </w:rPr>
            </w:pPr>
          </w:p>
        </w:tc>
      </w:tr>
      <w:tr w:rsidR="00293970" w:rsidTr="00E011B1">
        <w:trPr>
          <w:cantSplit/>
          <w:trHeight w:val="471"/>
          <w:jc w:val="center"/>
        </w:trPr>
        <w:tc>
          <w:tcPr>
            <w:tcW w:w="9326" w:type="dxa"/>
            <w:gridSpan w:val="4"/>
            <w:shd w:val="clear" w:color="000000" w:fill="auto"/>
            <w:vAlign w:val="center"/>
          </w:tcPr>
          <w:p w:rsidR="00293970" w:rsidRDefault="00293970" w:rsidP="00E011B1">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教学理论与技能</w:t>
            </w:r>
          </w:p>
        </w:tc>
      </w:tr>
      <w:tr w:rsidR="00293970" w:rsidTr="00E011B1">
        <w:trPr>
          <w:cantSplit/>
          <w:trHeight w:val="471"/>
          <w:jc w:val="center"/>
        </w:trPr>
        <w:tc>
          <w:tcPr>
            <w:tcW w:w="9326" w:type="dxa"/>
            <w:gridSpan w:val="4"/>
            <w:shd w:val="clear" w:color="000000" w:fill="auto"/>
            <w:vAlign w:val="center"/>
          </w:tcPr>
          <w:p w:rsidR="00293970" w:rsidRDefault="00293970" w:rsidP="00E011B1">
            <w:pPr>
              <w:widowControl/>
              <w:jc w:val="center"/>
              <w:rPr>
                <w:rFonts w:ascii="宋体" w:hAnsi="宋体" w:cs="宋体"/>
                <w:b/>
                <w:color w:val="000000"/>
                <w:kern w:val="0"/>
              </w:rPr>
            </w:pPr>
            <w:r>
              <w:rPr>
                <w:rFonts w:ascii="宋体" w:hAnsi="宋体" w:cs="宋体" w:hint="eastAsia"/>
                <w:b/>
                <w:color w:val="000000"/>
                <w:kern w:val="0"/>
              </w:rPr>
              <w:t>教学设计（8）</w:t>
            </w:r>
          </w:p>
          <w:p w:rsidR="00293970" w:rsidRDefault="00293970" w:rsidP="00E011B1">
            <w:pPr>
              <w:widowControl/>
              <w:ind w:firstLineChars="200" w:firstLine="420"/>
              <w:jc w:val="left"/>
              <w:rPr>
                <w:rFonts w:ascii="宋体" w:hAnsi="宋体" w:cs="宋体"/>
                <w:b/>
                <w:color w:val="000000"/>
                <w:kern w:val="0"/>
              </w:rPr>
            </w:pPr>
            <w:r>
              <w:rPr>
                <w:rFonts w:ascii="宋体" w:hAnsi="宋体" w:cs="宋体" w:hint="eastAsia"/>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249</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教学理论与设计（盛群力）</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344</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大学学习心理与教学互动（赵丽琴、黄建榕、蒲晓蓉等）</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206</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教学设计（皮连生）</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263</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数字化教学方案设计与实施（道焰、王竹立）</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304</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信息化环境下的教学设计（理工）（李志民、李元杰、钟晓流等）</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696</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教学创新策略与方法指导（余胜泉、李芒等）</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303</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信息化环境下的教学设计（文科）（李志民、焦建利、杨开城）</w:t>
            </w:r>
          </w:p>
        </w:tc>
        <w:tc>
          <w:tcPr>
            <w:tcW w:w="741" w:type="dxa"/>
            <w:shd w:val="clear" w:color="000000" w:fill="auto"/>
            <w:vAlign w:val="center"/>
          </w:tcPr>
          <w:p w:rsidR="00293970" w:rsidRDefault="00293970" w:rsidP="00E011B1">
            <w:pPr>
              <w:jc w:val="center"/>
              <w:rPr>
                <w:rFonts w:ascii="宋体" w:hAnsi="宋体"/>
              </w:rPr>
            </w:pPr>
            <w:r>
              <w:rPr>
                <w:rFonts w:ascii="宋体" w:hAnsi="宋体" w:hint="eastAsia"/>
              </w:rPr>
              <w:t>946</w:t>
            </w:r>
          </w:p>
        </w:tc>
        <w:tc>
          <w:tcPr>
            <w:tcW w:w="4135" w:type="dxa"/>
            <w:shd w:val="clear" w:color="000000" w:fill="auto"/>
            <w:vAlign w:val="center"/>
          </w:tcPr>
          <w:p w:rsidR="00293970" w:rsidRDefault="00293970" w:rsidP="00E011B1">
            <w:pPr>
              <w:rPr>
                <w:rFonts w:ascii="宋体" w:hAnsi="宋体"/>
              </w:rPr>
            </w:pPr>
            <w:r>
              <w:rPr>
                <w:rFonts w:ascii="宋体" w:hAnsi="宋体" w:cs="宋体" w:hint="eastAsia"/>
                <w:color w:val="000000"/>
                <w:kern w:val="0"/>
              </w:rPr>
              <w:t>慕课制作之课程设计（徐明星、师雪霖、梁君健等）</w:t>
            </w:r>
          </w:p>
        </w:tc>
      </w:tr>
      <w:tr w:rsidR="00293970" w:rsidTr="00E011B1">
        <w:trPr>
          <w:cantSplit/>
          <w:trHeight w:val="411"/>
          <w:jc w:val="center"/>
        </w:trPr>
        <w:tc>
          <w:tcPr>
            <w:tcW w:w="9326" w:type="dxa"/>
            <w:gridSpan w:val="4"/>
            <w:shd w:val="clear" w:color="000000" w:fill="auto"/>
            <w:vAlign w:val="center"/>
          </w:tcPr>
          <w:p w:rsidR="00293970" w:rsidRDefault="00293970" w:rsidP="00E011B1">
            <w:pPr>
              <w:widowControl/>
              <w:jc w:val="center"/>
              <w:rPr>
                <w:rFonts w:ascii="宋体" w:hAnsi="宋体" w:cs="宋体"/>
                <w:b/>
                <w:color w:val="000000"/>
                <w:kern w:val="0"/>
              </w:rPr>
            </w:pPr>
            <w:r>
              <w:rPr>
                <w:rFonts w:ascii="宋体" w:hAnsi="宋体" w:cs="宋体" w:hint="eastAsia"/>
                <w:b/>
                <w:color w:val="000000"/>
                <w:kern w:val="0"/>
              </w:rPr>
              <w:t>教学行为（41）</w:t>
            </w:r>
          </w:p>
          <w:p w:rsidR="00293970" w:rsidRDefault="00293970" w:rsidP="00E011B1">
            <w:pPr>
              <w:widowControl/>
              <w:ind w:firstLineChars="200" w:firstLine="420"/>
              <w:jc w:val="left"/>
              <w:rPr>
                <w:rFonts w:ascii="宋体" w:hAnsi="宋体" w:cs="宋体"/>
                <w:b/>
                <w:color w:val="000000"/>
                <w:kern w:val="0"/>
              </w:rPr>
            </w:pPr>
            <w:r>
              <w:rPr>
                <w:rFonts w:ascii="宋体" w:hAnsi="宋体" w:cs="宋体" w:hint="eastAsia"/>
                <w:color w:val="000000"/>
                <w:kern w:val="0"/>
              </w:rPr>
              <w:t>本课程群着力提高新教师有效教学行为，更好地实现既定教学目标，达到最佳教学效果，促进教学行为走向规范化、科学化、专业化。主要包括：教学名师谈教学、大学课堂的教学误区、新教师教学适应性能力提升、教学技能与案例研讨等内容。从不同层面指导教师行为的转变和提高。</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233</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高校新入职教师的教学适应性培训（刘宝存、林崇德、叶志明）</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667</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高校教师必备教学技能与案例研讨（邢红军）</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796</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2015新教师教学适应性能力提升（理工）（陆国栋、郑春燕、傅钢善）</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593</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课程教学的理论与实践（陈时见、王牧华）</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lastRenderedPageBreak/>
              <w:t>797</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2015新教师教学适应性能力提升（文科）（傅钢善、孙绵涛、蔡铁权、黄甫全）</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501</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高校课堂教学理念与教学方法（张学政、熊永红等）</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381</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教与学的理解及应用（李芒、孙建荣、别敦荣）</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703</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大学课堂教学理论与方法（陈晓端、傅钢善）</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355</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高校教师教学方法与教学技能（孙亚玲、谢春萍、谭顶良等）</w:t>
            </w:r>
          </w:p>
        </w:tc>
        <w:tc>
          <w:tcPr>
            <w:tcW w:w="741" w:type="dxa"/>
            <w:shd w:val="clear" w:color="000000" w:fill="auto"/>
            <w:vAlign w:val="center"/>
          </w:tcPr>
          <w:p w:rsidR="00293970" w:rsidRDefault="00293970" w:rsidP="00E011B1">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4135" w:type="dxa"/>
            <w:shd w:val="clear" w:color="000000" w:fill="auto"/>
            <w:vAlign w:val="center"/>
          </w:tcPr>
          <w:p w:rsidR="00293970" w:rsidRDefault="00293970" w:rsidP="00E011B1">
            <w:pPr>
              <w:widowControl/>
              <w:jc w:val="left"/>
              <w:rPr>
                <w:rFonts w:ascii="宋体" w:hAnsi="宋体" w:cs="宋体"/>
                <w:kern w:val="0"/>
              </w:rPr>
            </w:pPr>
            <w:r>
              <w:rPr>
                <w:rFonts w:ascii="宋体" w:hAnsi="宋体" w:cs="宋体" w:hint="eastAsia"/>
                <w:kern w:val="0"/>
              </w:rPr>
              <w:t>高校新教师的教学实践技能培训（张斌贤、金盛华、姚小玲等）</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3709" w:type="dxa"/>
            <w:shd w:val="clear" w:color="000000" w:fill="auto"/>
            <w:vAlign w:val="center"/>
          </w:tcPr>
          <w:p w:rsidR="00293970" w:rsidRDefault="00293970" w:rsidP="00E011B1">
            <w:pPr>
              <w:widowControl/>
              <w:jc w:val="left"/>
              <w:rPr>
                <w:rFonts w:ascii="宋体" w:hAnsi="宋体" w:cs="宋体"/>
                <w:kern w:val="0"/>
              </w:rPr>
            </w:pPr>
            <w:r>
              <w:rPr>
                <w:rFonts w:ascii="宋体" w:hAnsi="宋体" w:cs="宋体" w:hint="eastAsia"/>
                <w:kern w:val="0"/>
              </w:rPr>
              <w:t>高校新教师的课堂教学能力培训（马知恩、张征、洪成文等）</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361</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高等教育教学理念创新与提升（傅钢善、彭林、雷庆等）</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123</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高校教学理念、教学方法与实践（理工）（邬大光、黄荣怀等）</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518</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营造兴趣课堂，实现魅力教学（赵丽琴、张雁云、盛群力等）</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124</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高校教学理念、教学方法与实践（文科）（邬大光、姚梅林、潘立生等）</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351</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精彩课堂----教学名师谈教学（马知恩、李尚志、傅钢善等）</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410</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关注学生，关注课堂（赵丽琴、马万华、李芒等）</w:t>
            </w:r>
          </w:p>
        </w:tc>
        <w:tc>
          <w:tcPr>
            <w:tcW w:w="741" w:type="dxa"/>
            <w:shd w:val="clear" w:color="000000" w:fill="auto"/>
            <w:vAlign w:val="center"/>
          </w:tcPr>
          <w:p w:rsidR="00293970" w:rsidRDefault="00293970" w:rsidP="00E011B1">
            <w:pPr>
              <w:widowControl/>
              <w:jc w:val="center"/>
              <w:rPr>
                <w:rFonts w:ascii="宋体" w:hAnsi="宋体" w:cs="宋体"/>
                <w:kern w:val="0"/>
              </w:rPr>
            </w:pPr>
            <w:r>
              <w:rPr>
                <w:rFonts w:ascii="宋体" w:hAnsi="宋体" w:cs="宋体" w:hint="eastAsia"/>
                <w:color w:val="000000"/>
                <w:kern w:val="0"/>
              </w:rPr>
              <w:t>10028</w:t>
            </w:r>
          </w:p>
        </w:tc>
        <w:tc>
          <w:tcPr>
            <w:tcW w:w="4135" w:type="dxa"/>
            <w:shd w:val="clear" w:color="000000" w:fill="auto"/>
            <w:vAlign w:val="center"/>
          </w:tcPr>
          <w:p w:rsidR="00293970" w:rsidRDefault="00293970" w:rsidP="00E011B1">
            <w:pPr>
              <w:widowControl/>
              <w:jc w:val="left"/>
              <w:rPr>
                <w:rFonts w:ascii="宋体" w:hAnsi="宋体" w:cs="宋体"/>
                <w:kern w:val="0"/>
                <w:u w:val="wavyHeavy"/>
              </w:rPr>
            </w:pPr>
            <w:r>
              <w:rPr>
                <w:rFonts w:ascii="宋体" w:hAnsi="宋体" w:cs="宋体" w:hint="eastAsia"/>
                <w:color w:val="000000"/>
                <w:kern w:val="0"/>
              </w:rPr>
              <w:t>高校教师教育教学技能（唐松林）</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751</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大学课堂教学的误区（李芒、朱京曦、郑葳、张志帧）</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592</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青年教师教学方法专题（理工）（龚沛曾、马知恩、李芒等）</w:t>
            </w:r>
          </w:p>
        </w:tc>
      </w:tr>
      <w:tr w:rsidR="00293970" w:rsidTr="00E011B1">
        <w:trPr>
          <w:cantSplit/>
          <w:trHeight w:val="439"/>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647</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能力导向的大学有效课堂教学（余文森、方元山）</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591</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青年教师教学方法专题（文科）（张征、张红峻、李芒等）</w:t>
            </w:r>
          </w:p>
        </w:tc>
      </w:tr>
      <w:tr w:rsidR="00293970" w:rsidTr="00E011B1">
        <w:trPr>
          <w:cantSplit/>
          <w:trHeight w:val="559"/>
          <w:jc w:val="center"/>
        </w:trPr>
        <w:tc>
          <w:tcPr>
            <w:tcW w:w="741" w:type="dxa"/>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409</w:t>
            </w:r>
          </w:p>
        </w:tc>
        <w:tc>
          <w:tcPr>
            <w:tcW w:w="3709" w:type="dxa"/>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高校有效教学及实施策略（姚梅林、刘儒德、孙建荣等）</w:t>
            </w:r>
          </w:p>
        </w:tc>
        <w:tc>
          <w:tcPr>
            <w:tcW w:w="741" w:type="dxa"/>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459</w:t>
            </w:r>
          </w:p>
        </w:tc>
        <w:tc>
          <w:tcPr>
            <w:tcW w:w="4135" w:type="dxa"/>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293970" w:rsidTr="00E011B1">
        <w:trPr>
          <w:cantSplit/>
          <w:trHeight w:val="582"/>
          <w:jc w:val="center"/>
        </w:trPr>
        <w:tc>
          <w:tcPr>
            <w:tcW w:w="741" w:type="dxa"/>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752</w:t>
            </w:r>
          </w:p>
        </w:tc>
        <w:tc>
          <w:tcPr>
            <w:tcW w:w="3709" w:type="dxa"/>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课程教学范式转变与教学模式创新（毛洪涛、陆根书、傅刚善等）</w:t>
            </w:r>
          </w:p>
        </w:tc>
        <w:tc>
          <w:tcPr>
            <w:tcW w:w="741" w:type="dxa"/>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458</w:t>
            </w:r>
          </w:p>
        </w:tc>
        <w:tc>
          <w:tcPr>
            <w:tcW w:w="4135" w:type="dxa"/>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r>
      <w:tr w:rsidR="00293970" w:rsidTr="00E011B1">
        <w:trPr>
          <w:cantSplit/>
          <w:trHeight w:val="612"/>
          <w:jc w:val="center"/>
        </w:trPr>
        <w:tc>
          <w:tcPr>
            <w:tcW w:w="741" w:type="dxa"/>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635</w:t>
            </w:r>
          </w:p>
        </w:tc>
        <w:tc>
          <w:tcPr>
            <w:tcW w:w="3709" w:type="dxa"/>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教学方法与教学艺术（文科）（周游）</w:t>
            </w:r>
          </w:p>
        </w:tc>
        <w:tc>
          <w:tcPr>
            <w:tcW w:w="741" w:type="dxa"/>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149</w:t>
            </w:r>
          </w:p>
        </w:tc>
        <w:tc>
          <w:tcPr>
            <w:tcW w:w="4135" w:type="dxa"/>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高校课堂教学方法的改革与创新（理工）（范钦珊、谌卫军、刘振天等）</w:t>
            </w:r>
          </w:p>
        </w:tc>
      </w:tr>
      <w:tr w:rsidR="00293970" w:rsidTr="00E011B1">
        <w:trPr>
          <w:cantSplit/>
          <w:trHeight w:val="630"/>
          <w:jc w:val="center"/>
        </w:trPr>
        <w:tc>
          <w:tcPr>
            <w:tcW w:w="741" w:type="dxa"/>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309</w:t>
            </w:r>
          </w:p>
        </w:tc>
        <w:tc>
          <w:tcPr>
            <w:tcW w:w="3709" w:type="dxa"/>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高校教师教学艺术（文科）（顾沛、周旺生、李子奈等）</w:t>
            </w:r>
          </w:p>
        </w:tc>
        <w:tc>
          <w:tcPr>
            <w:tcW w:w="741" w:type="dxa"/>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148</w:t>
            </w:r>
          </w:p>
        </w:tc>
        <w:tc>
          <w:tcPr>
            <w:tcW w:w="4135" w:type="dxa"/>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高校课堂教学方法的改革与创新（文科）（谌卫军、黄建榕、魏钧等）</w:t>
            </w:r>
          </w:p>
        </w:tc>
      </w:tr>
      <w:tr w:rsidR="00293970" w:rsidTr="00E011B1">
        <w:trPr>
          <w:cantSplit/>
          <w:trHeight w:val="630"/>
          <w:jc w:val="center"/>
        </w:trPr>
        <w:tc>
          <w:tcPr>
            <w:tcW w:w="741" w:type="dxa"/>
            <w:vAlign w:val="center"/>
          </w:tcPr>
          <w:p w:rsidR="00293970" w:rsidRDefault="00293970" w:rsidP="00E011B1">
            <w:pPr>
              <w:spacing w:line="400" w:lineRule="exact"/>
              <w:jc w:val="center"/>
              <w:rPr>
                <w:rFonts w:ascii="宋体"/>
                <w:color w:val="000000"/>
              </w:rPr>
            </w:pPr>
            <w:r>
              <w:rPr>
                <w:rFonts w:ascii="宋体" w:hint="eastAsia"/>
                <w:color w:val="000000"/>
              </w:rPr>
              <w:t>528</w:t>
            </w:r>
          </w:p>
        </w:tc>
        <w:tc>
          <w:tcPr>
            <w:tcW w:w="3709" w:type="dxa"/>
            <w:vAlign w:val="center"/>
          </w:tcPr>
          <w:p w:rsidR="00293970" w:rsidRDefault="00293970" w:rsidP="00E011B1">
            <w:pPr>
              <w:spacing w:line="400" w:lineRule="exact"/>
              <w:rPr>
                <w:rFonts w:ascii="宋体"/>
                <w:color w:val="000000"/>
              </w:rPr>
            </w:pPr>
            <w:r>
              <w:rPr>
                <w:rFonts w:ascii="宋体" w:hint="eastAsia"/>
                <w:color w:val="000000"/>
              </w:rPr>
              <w:t>高校教师教学艺术（理工）（顾沛、邹逢兴、吴鹿鸣、郑用琏）</w:t>
            </w:r>
          </w:p>
        </w:tc>
        <w:tc>
          <w:tcPr>
            <w:tcW w:w="741" w:type="dxa"/>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450</w:t>
            </w:r>
          </w:p>
        </w:tc>
        <w:tc>
          <w:tcPr>
            <w:tcW w:w="4135" w:type="dxa"/>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青年教师卓越教学能力的培养与提升（舒华、邹逢兴、石鸥等）</w:t>
            </w:r>
          </w:p>
        </w:tc>
      </w:tr>
      <w:tr w:rsidR="00293970" w:rsidTr="00E011B1">
        <w:trPr>
          <w:cantSplit/>
          <w:trHeight w:val="552"/>
          <w:jc w:val="center"/>
        </w:trPr>
        <w:tc>
          <w:tcPr>
            <w:tcW w:w="741" w:type="dxa"/>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62</w:t>
            </w:r>
          </w:p>
        </w:tc>
        <w:tc>
          <w:tcPr>
            <w:tcW w:w="3709" w:type="dxa"/>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高校教师教学能力与专业素养提升（马知恩、孙亚玲、胡卫平等）</w:t>
            </w:r>
          </w:p>
        </w:tc>
        <w:tc>
          <w:tcPr>
            <w:tcW w:w="741" w:type="dxa"/>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6</w:t>
            </w:r>
            <w:r>
              <w:rPr>
                <w:rFonts w:ascii="宋体" w:hAnsi="宋体" w:cs="宋体"/>
                <w:color w:val="000000"/>
                <w:kern w:val="0"/>
              </w:rPr>
              <w:t>10</w:t>
            </w:r>
          </w:p>
        </w:tc>
        <w:tc>
          <w:tcPr>
            <w:tcW w:w="4135" w:type="dxa"/>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提高青年教师课堂教学能力的有效策略（赵振宇、宋峰、李芒等）</w:t>
            </w:r>
          </w:p>
        </w:tc>
      </w:tr>
      <w:tr w:rsidR="00293970" w:rsidTr="00E011B1">
        <w:trPr>
          <w:cantSplit/>
          <w:trHeight w:val="552"/>
          <w:jc w:val="center"/>
        </w:trPr>
        <w:tc>
          <w:tcPr>
            <w:tcW w:w="741" w:type="dxa"/>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953</w:t>
            </w:r>
          </w:p>
        </w:tc>
        <w:tc>
          <w:tcPr>
            <w:tcW w:w="3709" w:type="dxa"/>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新教师职业适应性提升培训——教学实务破冰之旅（马知恩、曾柱、晁晓菲、魏强、张晶、赵挺宇、项君等）</w:t>
            </w:r>
          </w:p>
        </w:tc>
        <w:tc>
          <w:tcPr>
            <w:tcW w:w="741" w:type="dxa"/>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968</w:t>
            </w:r>
          </w:p>
        </w:tc>
        <w:tc>
          <w:tcPr>
            <w:tcW w:w="4135" w:type="dxa"/>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大学教学基本功——教你用好讲授法（吴能表、周游）</w:t>
            </w:r>
          </w:p>
        </w:tc>
      </w:tr>
      <w:tr w:rsidR="00293970" w:rsidTr="00E011B1">
        <w:trPr>
          <w:cantSplit/>
          <w:trHeight w:val="552"/>
          <w:jc w:val="center"/>
        </w:trPr>
        <w:tc>
          <w:tcPr>
            <w:tcW w:w="741" w:type="dxa"/>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986</w:t>
            </w:r>
          </w:p>
        </w:tc>
        <w:tc>
          <w:tcPr>
            <w:tcW w:w="3709" w:type="dxa"/>
            <w:vAlign w:val="center"/>
          </w:tcPr>
          <w:p w:rsidR="00293970" w:rsidRDefault="00293970" w:rsidP="00E011B1">
            <w:pPr>
              <w:widowControl/>
              <w:spacing w:before="240"/>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教学名师从教经验谈——高校青年教师课堂教学能力如何养成（理）（钟秦、赖少聪 、刘三阳、黑恩成）</w:t>
            </w:r>
          </w:p>
        </w:tc>
        <w:tc>
          <w:tcPr>
            <w:tcW w:w="741" w:type="dxa"/>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987</w:t>
            </w:r>
          </w:p>
        </w:tc>
        <w:tc>
          <w:tcPr>
            <w:tcW w:w="4135" w:type="dxa"/>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教学名师从教经验谈——高校青年教师课堂教学能力如何养成（文）（张斌贤、毛振明、张福贵）</w:t>
            </w:r>
          </w:p>
        </w:tc>
      </w:tr>
      <w:tr w:rsidR="00293970" w:rsidTr="00E011B1">
        <w:trPr>
          <w:cantSplit/>
          <w:trHeight w:val="552"/>
          <w:jc w:val="center"/>
        </w:trPr>
        <w:tc>
          <w:tcPr>
            <w:tcW w:w="741" w:type="dxa"/>
            <w:vAlign w:val="center"/>
          </w:tcPr>
          <w:p w:rsidR="00293970" w:rsidRDefault="00293970" w:rsidP="00E011B1">
            <w:pPr>
              <w:widowControl/>
              <w:jc w:val="center"/>
              <w:rPr>
                <w:rFonts w:ascii="宋体" w:hAnsi="宋体" w:cs="宋体"/>
                <w:kern w:val="0"/>
              </w:rPr>
            </w:pPr>
            <w:r>
              <w:rPr>
                <w:rFonts w:ascii="宋体" w:hAnsi="宋体" w:cs="宋体" w:hint="eastAsia"/>
                <w:kern w:val="0"/>
              </w:rPr>
              <w:t>10255</w:t>
            </w:r>
          </w:p>
        </w:tc>
        <w:tc>
          <w:tcPr>
            <w:tcW w:w="3709" w:type="dxa"/>
            <w:vAlign w:val="center"/>
          </w:tcPr>
          <w:p w:rsidR="00293970" w:rsidRDefault="00293970" w:rsidP="00E011B1">
            <w:pPr>
              <w:widowControl/>
              <w:spacing w:before="240"/>
              <w:jc w:val="left"/>
              <w:rPr>
                <w:rFonts w:ascii="宋体" w:hAnsi="宋体" w:cs="宋体"/>
                <w:kern w:val="0"/>
              </w:rPr>
            </w:pPr>
            <w:r>
              <w:rPr>
                <w:rFonts w:ascii="宋体" w:hAnsi="宋体" w:cs="宋体" w:hint="eastAsia"/>
                <w:kern w:val="0"/>
              </w:rPr>
              <w:t>学科知识转化为教学语言的策略（汤智）</w:t>
            </w:r>
          </w:p>
        </w:tc>
        <w:tc>
          <w:tcPr>
            <w:tcW w:w="741" w:type="dxa"/>
            <w:vAlign w:val="center"/>
          </w:tcPr>
          <w:p w:rsidR="00293970" w:rsidRDefault="00293970" w:rsidP="00E011B1">
            <w:pPr>
              <w:widowControl/>
              <w:jc w:val="center"/>
              <w:rPr>
                <w:rFonts w:ascii="宋体" w:hAnsi="宋体" w:cs="宋体"/>
                <w:kern w:val="0"/>
              </w:rPr>
            </w:pPr>
            <w:r>
              <w:rPr>
                <w:rFonts w:ascii="宋体" w:hAnsi="宋体" w:cs="宋体" w:hint="eastAsia"/>
                <w:kern w:val="0"/>
              </w:rPr>
              <w:t>10265</w:t>
            </w:r>
          </w:p>
        </w:tc>
        <w:tc>
          <w:tcPr>
            <w:tcW w:w="4135" w:type="dxa"/>
            <w:vAlign w:val="center"/>
          </w:tcPr>
          <w:p w:rsidR="00293970" w:rsidRDefault="00293970" w:rsidP="00E011B1">
            <w:pPr>
              <w:widowControl/>
              <w:jc w:val="left"/>
              <w:rPr>
                <w:rFonts w:ascii="宋体" w:hAnsi="宋体" w:cs="宋体"/>
                <w:kern w:val="0"/>
              </w:rPr>
            </w:pPr>
            <w:r>
              <w:rPr>
                <w:rFonts w:ascii="宋体" w:hAnsi="宋体" w:cs="宋体" w:hint="eastAsia"/>
                <w:kern w:val="0"/>
              </w:rPr>
              <w:t>如何使授课语言生动鲜活（朱月龙）</w:t>
            </w:r>
          </w:p>
        </w:tc>
      </w:tr>
      <w:tr w:rsidR="00293970" w:rsidTr="00E011B1">
        <w:trPr>
          <w:cantSplit/>
          <w:trHeight w:val="552"/>
          <w:jc w:val="center"/>
        </w:trPr>
        <w:tc>
          <w:tcPr>
            <w:tcW w:w="741" w:type="dxa"/>
            <w:vAlign w:val="center"/>
          </w:tcPr>
          <w:p w:rsidR="00293970" w:rsidRDefault="00293970" w:rsidP="00E011B1">
            <w:pPr>
              <w:widowControl/>
              <w:jc w:val="center"/>
              <w:rPr>
                <w:rFonts w:ascii="宋体" w:hAnsi="宋体" w:cs="宋体"/>
                <w:kern w:val="0"/>
              </w:rPr>
            </w:pPr>
            <w:r>
              <w:rPr>
                <w:rFonts w:ascii="宋体" w:hAnsi="宋体" w:cs="宋体" w:hint="eastAsia"/>
                <w:kern w:val="0"/>
              </w:rPr>
              <w:t>10269</w:t>
            </w:r>
          </w:p>
        </w:tc>
        <w:tc>
          <w:tcPr>
            <w:tcW w:w="3709" w:type="dxa"/>
            <w:vAlign w:val="center"/>
          </w:tcPr>
          <w:p w:rsidR="00293970" w:rsidRDefault="00293970" w:rsidP="00E011B1">
            <w:pPr>
              <w:widowControl/>
              <w:jc w:val="left"/>
              <w:rPr>
                <w:rFonts w:ascii="宋体" w:hAnsi="宋体" w:cs="宋体"/>
                <w:kern w:val="0"/>
              </w:rPr>
            </w:pPr>
            <w:r>
              <w:rPr>
                <w:rFonts w:ascii="宋体" w:hAnsi="宋体" w:cs="宋体" w:hint="eastAsia"/>
                <w:kern w:val="0"/>
              </w:rPr>
              <w:t>如何进行有效教学（宋峰）</w:t>
            </w:r>
          </w:p>
        </w:tc>
        <w:tc>
          <w:tcPr>
            <w:tcW w:w="741" w:type="dxa"/>
            <w:vAlign w:val="center"/>
          </w:tcPr>
          <w:p w:rsidR="00293970" w:rsidRDefault="00293970" w:rsidP="00E011B1">
            <w:pPr>
              <w:widowControl/>
              <w:jc w:val="center"/>
              <w:rPr>
                <w:rFonts w:ascii="宋体" w:hAnsi="宋体" w:cs="宋体"/>
                <w:kern w:val="0"/>
              </w:rPr>
            </w:pPr>
          </w:p>
        </w:tc>
        <w:tc>
          <w:tcPr>
            <w:tcW w:w="4135" w:type="dxa"/>
            <w:vAlign w:val="center"/>
          </w:tcPr>
          <w:p w:rsidR="00293970" w:rsidRDefault="00293970" w:rsidP="00E011B1">
            <w:pPr>
              <w:widowControl/>
              <w:jc w:val="left"/>
              <w:rPr>
                <w:rFonts w:ascii="宋体" w:hAnsi="宋体" w:cs="宋体"/>
                <w:kern w:val="0"/>
              </w:rPr>
            </w:pPr>
          </w:p>
        </w:tc>
      </w:tr>
      <w:tr w:rsidR="00293970" w:rsidTr="00E011B1">
        <w:trPr>
          <w:cantSplit/>
          <w:trHeight w:val="642"/>
          <w:jc w:val="center"/>
        </w:trPr>
        <w:tc>
          <w:tcPr>
            <w:tcW w:w="9326" w:type="dxa"/>
            <w:gridSpan w:val="4"/>
            <w:shd w:val="clear" w:color="000000" w:fill="auto"/>
            <w:vAlign w:val="center"/>
          </w:tcPr>
          <w:p w:rsidR="00293970" w:rsidRDefault="00293970" w:rsidP="00E011B1">
            <w:pPr>
              <w:widowControl/>
              <w:jc w:val="center"/>
              <w:rPr>
                <w:rFonts w:ascii="宋体" w:hAnsi="宋体" w:cs="宋体"/>
                <w:b/>
                <w:color w:val="000000"/>
                <w:kern w:val="0"/>
              </w:rPr>
            </w:pPr>
            <w:r>
              <w:rPr>
                <w:rFonts w:ascii="宋体" w:hAnsi="宋体" w:cs="宋体" w:hint="eastAsia"/>
                <w:b/>
                <w:color w:val="000000"/>
                <w:kern w:val="0"/>
              </w:rPr>
              <w:lastRenderedPageBreak/>
              <w:t>科研与教学（9）</w:t>
            </w:r>
          </w:p>
          <w:p w:rsidR="00293970" w:rsidRDefault="00293970" w:rsidP="00E011B1">
            <w:pPr>
              <w:ind w:firstLineChars="200" w:firstLine="420"/>
              <w:jc w:val="left"/>
              <w:rPr>
                <w:rFonts w:ascii="宋体" w:hAnsi="宋体" w:cs="宋体"/>
                <w:b/>
                <w:color w:val="000000"/>
                <w:kern w:val="0"/>
              </w:rPr>
            </w:pPr>
            <w:r>
              <w:rPr>
                <w:rFonts w:ascii="宋体" w:hAnsi="宋体" w:cs="宋体" w:hint="eastAsia"/>
                <w:color w:val="000000"/>
                <w:kern w:val="0"/>
              </w:rPr>
              <w:t>本课程群重点聚焦提升青年教师的科研能力及科研与教学工作的协调发展。内容包含：学术论文写作与发表、科研项目设计与申报、科研方法论郁高校教师科学素养培育等。</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506</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教学与科研互动：教师教学能力养成（马陆亭、郑曙光等）</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color w:val="000000"/>
                <w:kern w:val="0"/>
              </w:rPr>
              <w:t>41</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科研方法与项目申报（理工）（吕静、陈清、赵醒村等）</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471</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科研方法论与高校教师科学素养培育（马陆亭、张伟刚、赵醒村）</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140</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科研方法与项目申报（文科）（曾天山、李建平、高宝立等）</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633</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578</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科研项目设计与申报（理工）（刘平青、汤敏慧、王金发等）</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634</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577</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科研项目设计与申报（文科）（曾天山、李建平、管健等）</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829</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学术论文写作与发表</w:t>
            </w:r>
            <w:r>
              <w:rPr>
                <w:rFonts w:ascii="宋体" w:hAnsi="宋体" w:hint="eastAsia"/>
                <w:color w:val="000000"/>
              </w:rPr>
              <w:t>（蒋重跃、高宝立、刘曙光、蔡双立）</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p>
        </w:tc>
      </w:tr>
      <w:tr w:rsidR="00293970" w:rsidTr="00E011B1">
        <w:trPr>
          <w:cantSplit/>
          <w:trHeight w:val="381"/>
          <w:jc w:val="center"/>
        </w:trPr>
        <w:tc>
          <w:tcPr>
            <w:tcW w:w="9326" w:type="dxa"/>
            <w:gridSpan w:val="4"/>
            <w:shd w:val="clear" w:color="000000" w:fill="auto"/>
            <w:vAlign w:val="center"/>
          </w:tcPr>
          <w:p w:rsidR="00293970" w:rsidRDefault="00293970" w:rsidP="00E011B1">
            <w:pPr>
              <w:widowControl/>
              <w:jc w:val="center"/>
              <w:rPr>
                <w:rFonts w:ascii="宋体" w:hAnsi="宋体" w:cs="宋体"/>
                <w:b/>
                <w:color w:val="000000"/>
                <w:kern w:val="0"/>
              </w:rPr>
            </w:pPr>
            <w:r>
              <w:rPr>
                <w:rFonts w:ascii="宋体" w:hAnsi="宋体" w:cs="宋体" w:hint="eastAsia"/>
                <w:b/>
                <w:color w:val="000000"/>
                <w:kern w:val="0"/>
              </w:rPr>
              <w:t>学生辅导（25）</w:t>
            </w:r>
          </w:p>
          <w:p w:rsidR="00293970" w:rsidRDefault="00293970" w:rsidP="00E011B1">
            <w:pPr>
              <w:widowControl/>
              <w:ind w:firstLineChars="200" w:firstLine="420"/>
              <w:jc w:val="left"/>
              <w:rPr>
                <w:rFonts w:ascii="宋体" w:hAnsi="宋体" w:cs="宋体"/>
                <w:b/>
                <w:color w:val="000000"/>
                <w:kern w:val="0"/>
              </w:rPr>
            </w:pPr>
            <w:r>
              <w:rPr>
                <w:rFonts w:ascii="宋体" w:hAnsi="宋体" w:cs="宋体" w:hint="eastAsia"/>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10029</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10034</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10030</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10035</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10031</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10036</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10032</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10037</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10033</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10038</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kern w:val="0"/>
              </w:rPr>
            </w:pPr>
            <w:r>
              <w:rPr>
                <w:rFonts w:ascii="宋体" w:hAnsi="宋体" w:cs="宋体" w:hint="eastAsia"/>
                <w:kern w:val="0"/>
              </w:rPr>
              <w:t>935</w:t>
            </w:r>
          </w:p>
        </w:tc>
        <w:tc>
          <w:tcPr>
            <w:tcW w:w="3709" w:type="dxa"/>
            <w:shd w:val="clear" w:color="000000" w:fill="auto"/>
            <w:vAlign w:val="center"/>
          </w:tcPr>
          <w:p w:rsidR="00293970" w:rsidRDefault="00293970" w:rsidP="00E011B1">
            <w:pPr>
              <w:widowControl/>
              <w:jc w:val="left"/>
              <w:rPr>
                <w:rFonts w:ascii="宋体" w:hAnsi="宋体" w:cs="宋体"/>
                <w:kern w:val="0"/>
                <w:u w:val="wavyHeavy"/>
              </w:rPr>
            </w:pPr>
            <w:r>
              <w:rPr>
                <w:rFonts w:ascii="宋体" w:hAnsi="宋体" w:cs="宋体" w:hint="eastAsia"/>
                <w:color w:val="000000"/>
                <w:kern w:val="0"/>
              </w:rPr>
              <w:t>高等教育心理学（姚利民）</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489</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心理学在高校教学过程中的应用（姚梅林、赵丽琴、刘儒德等）</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463</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大学生学习指导（屈林岩、陆根书、张德江）</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163</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大学生心理健康（赵丽琴）</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kern w:val="0"/>
              </w:rPr>
            </w:pPr>
            <w:r>
              <w:rPr>
                <w:rFonts w:ascii="宋体" w:hAnsi="宋体" w:cs="宋体" w:hint="eastAsia"/>
                <w:kern w:val="0"/>
              </w:rPr>
              <w:t>611</w:t>
            </w:r>
          </w:p>
        </w:tc>
        <w:tc>
          <w:tcPr>
            <w:tcW w:w="3709" w:type="dxa"/>
            <w:shd w:val="clear" w:color="000000" w:fill="auto"/>
            <w:vAlign w:val="center"/>
          </w:tcPr>
          <w:p w:rsidR="00293970" w:rsidRDefault="00293970" w:rsidP="00E011B1">
            <w:pPr>
              <w:widowControl/>
              <w:jc w:val="left"/>
              <w:rPr>
                <w:rFonts w:ascii="宋体" w:hAnsi="宋体" w:cs="宋体"/>
                <w:kern w:val="0"/>
              </w:rPr>
            </w:pPr>
            <w:r>
              <w:rPr>
                <w:rFonts w:ascii="宋体" w:hAnsi="宋体" w:cs="宋体" w:hint="eastAsia"/>
                <w:kern w:val="0"/>
              </w:rPr>
              <w:t>面向新时代的学生学习指导及教学方式创新（李芒、王铭玉、傅钢善等）</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812</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高校辅导员专题培训（屈林岩、刘建军、何旭明、贾海利等）</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130</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大学生职业发展与就业指导（陈宁等）</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131</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心理学在高校教学过程中的应用（姚梅林、吴庆麟、庞维国等）</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84</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大学生科研素质培养与论文指导（张伟刚、宋峰、马秀荣）</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431</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大学生心理健康与生涯规划的教学与辅导（蔺桂瑞、管健、彭萍）</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u w:val="wavyHeavy"/>
              </w:rPr>
            </w:pPr>
            <w:r>
              <w:rPr>
                <w:rFonts w:ascii="宋体" w:hAnsi="宋体" w:cs="宋体" w:hint="eastAsia"/>
                <w:color w:val="000000"/>
                <w:kern w:val="0"/>
              </w:rPr>
              <w:t>10127</w:t>
            </w:r>
          </w:p>
        </w:tc>
        <w:tc>
          <w:tcPr>
            <w:tcW w:w="3709" w:type="dxa"/>
            <w:shd w:val="clear" w:color="000000" w:fill="auto"/>
            <w:vAlign w:val="center"/>
          </w:tcPr>
          <w:p w:rsidR="00293970" w:rsidRDefault="00293970" w:rsidP="00E011B1">
            <w:pPr>
              <w:widowControl/>
              <w:jc w:val="left"/>
              <w:rPr>
                <w:rFonts w:ascii="宋体" w:hAnsi="宋体" w:cs="宋体"/>
                <w:color w:val="000000"/>
                <w:kern w:val="0"/>
                <w:u w:val="wavyHeavy"/>
              </w:rPr>
            </w:pPr>
            <w:r>
              <w:rPr>
                <w:rFonts w:ascii="宋体" w:hAnsi="宋体" w:cs="宋体" w:hint="eastAsia"/>
                <w:color w:val="000000"/>
                <w:kern w:val="0"/>
              </w:rPr>
              <w:t>当代大学生心理特点及教育策略（赵丽琴）</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10148</w:t>
            </w:r>
          </w:p>
        </w:tc>
        <w:tc>
          <w:tcPr>
            <w:tcW w:w="4135" w:type="dxa"/>
            <w:shd w:val="clear" w:color="000000" w:fill="auto"/>
            <w:vAlign w:val="center"/>
          </w:tcPr>
          <w:p w:rsidR="00293970" w:rsidRDefault="00293970" w:rsidP="00E011B1">
            <w:pPr>
              <w:widowControl/>
              <w:jc w:val="left"/>
              <w:rPr>
                <w:rFonts w:ascii="宋体" w:hAnsi="宋体" w:cs="宋体"/>
                <w:color w:val="000000"/>
                <w:kern w:val="0"/>
                <w:u w:val="wavyHeavy"/>
              </w:rPr>
            </w:pPr>
            <w:r>
              <w:rPr>
                <w:rFonts w:ascii="宋体" w:hAnsi="宋体" w:cs="宋体" w:hint="eastAsia"/>
                <w:color w:val="000000"/>
                <w:kern w:val="0"/>
              </w:rPr>
              <w:t>如何支撑学生有效建立适合自己的大学学习模式（李丹青）</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10211</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10039</w:t>
            </w:r>
          </w:p>
        </w:tc>
        <w:tc>
          <w:tcPr>
            <w:tcW w:w="4135" w:type="dxa"/>
            <w:shd w:val="clear" w:color="000000" w:fill="auto"/>
            <w:vAlign w:val="center"/>
          </w:tcPr>
          <w:p w:rsidR="00293970" w:rsidRDefault="00293970" w:rsidP="00E011B1">
            <w:pPr>
              <w:widowControl/>
              <w:jc w:val="left"/>
              <w:rPr>
                <w:rFonts w:ascii="宋体" w:hAnsi="宋体" w:cs="宋体"/>
                <w:color w:val="000000"/>
                <w:kern w:val="0"/>
                <w:u w:val="wavyHeavy"/>
              </w:rPr>
            </w:pPr>
            <w:r>
              <w:rPr>
                <w:rFonts w:ascii="宋体" w:hAnsi="宋体" w:cs="宋体" w:hint="eastAsia"/>
                <w:color w:val="000000"/>
                <w:kern w:val="0"/>
              </w:rPr>
              <w:t>教育心理学(上)（刘儒德）</w:t>
            </w:r>
          </w:p>
        </w:tc>
      </w:tr>
      <w:tr w:rsidR="00293970" w:rsidTr="00E011B1">
        <w:trPr>
          <w:cantSplit/>
          <w:trHeight w:val="642"/>
          <w:jc w:val="center"/>
        </w:trPr>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10040</w:t>
            </w:r>
          </w:p>
        </w:tc>
        <w:tc>
          <w:tcPr>
            <w:tcW w:w="3709"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教育心理学（下）（刘儒德）</w:t>
            </w:r>
          </w:p>
        </w:tc>
        <w:tc>
          <w:tcPr>
            <w:tcW w:w="741" w:type="dxa"/>
            <w:shd w:val="clear" w:color="000000" w:fill="auto"/>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969</w:t>
            </w:r>
          </w:p>
        </w:tc>
        <w:tc>
          <w:tcPr>
            <w:tcW w:w="4135" w:type="dxa"/>
            <w:shd w:val="clear" w:color="000000" w:fill="auto"/>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互联网+时代的学生指导与学业评价（李丹青、杨江涛、陈勇）</w:t>
            </w:r>
          </w:p>
        </w:tc>
      </w:tr>
      <w:tr w:rsidR="00293970" w:rsidTr="00E011B1">
        <w:trPr>
          <w:cantSplit/>
          <w:trHeight w:val="642"/>
          <w:jc w:val="center"/>
        </w:trPr>
        <w:tc>
          <w:tcPr>
            <w:tcW w:w="9326" w:type="dxa"/>
            <w:gridSpan w:val="4"/>
            <w:shd w:val="clear" w:color="000000" w:fill="FFFFFF"/>
            <w:vAlign w:val="center"/>
          </w:tcPr>
          <w:p w:rsidR="00293970" w:rsidRDefault="00293970" w:rsidP="00E011B1">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lastRenderedPageBreak/>
              <w:t>信息技术与运用</w:t>
            </w:r>
          </w:p>
        </w:tc>
      </w:tr>
      <w:tr w:rsidR="00293970" w:rsidTr="00E011B1">
        <w:trPr>
          <w:cantSplit/>
          <w:trHeight w:val="642"/>
          <w:jc w:val="center"/>
        </w:trPr>
        <w:tc>
          <w:tcPr>
            <w:tcW w:w="9326" w:type="dxa"/>
            <w:gridSpan w:val="4"/>
            <w:shd w:val="clear" w:color="000000" w:fill="FFFFFF"/>
            <w:vAlign w:val="center"/>
          </w:tcPr>
          <w:p w:rsidR="00293970" w:rsidRDefault="00293970" w:rsidP="00E011B1">
            <w:pPr>
              <w:widowControl/>
              <w:jc w:val="center"/>
              <w:rPr>
                <w:rFonts w:ascii="宋体" w:hAnsi="宋体" w:cs="宋体"/>
                <w:b/>
                <w:color w:val="000000"/>
                <w:kern w:val="0"/>
              </w:rPr>
            </w:pPr>
            <w:r>
              <w:rPr>
                <w:rFonts w:ascii="宋体" w:hAnsi="宋体" w:cs="宋体" w:hint="eastAsia"/>
                <w:b/>
                <w:color w:val="000000"/>
                <w:kern w:val="0"/>
              </w:rPr>
              <w:t>信息化教学技术（10）</w:t>
            </w:r>
          </w:p>
          <w:p w:rsidR="00293970" w:rsidRDefault="00293970" w:rsidP="00E011B1">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课程群面向新入职教师介绍信息化教学技术的基本理论和发展前景以及基本应用技能。内容包含：信息化教学理念与方法、</w:t>
            </w:r>
            <w:r>
              <w:rPr>
                <w:rFonts w:hint="eastAsia"/>
                <w:color w:val="000000"/>
              </w:rPr>
              <w:t>MOOC</w:t>
            </w:r>
            <w:r>
              <w:rPr>
                <w:rFonts w:hint="eastAsia"/>
                <w:color w:val="000000"/>
              </w:rPr>
              <w:t>理论与实战、微课的设计开发与应用等。</w:t>
            </w:r>
          </w:p>
        </w:tc>
      </w:tr>
      <w:tr w:rsidR="00293970" w:rsidTr="00E011B1">
        <w:trPr>
          <w:cantSplit/>
          <w:trHeight w:val="589"/>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366</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信息化教学理念与方法（道焰、王竹立、茅育青等）</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827</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“互联网+”时代高校教师信息化教学能力提升（李克东、谢幼如、柯清超、解月光）</w:t>
            </w:r>
          </w:p>
        </w:tc>
      </w:tr>
      <w:tr w:rsidR="00293970" w:rsidTr="00E011B1">
        <w:trPr>
          <w:cantSplit/>
          <w:trHeight w:val="589"/>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732</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信息检索与利用能力提升（葛敬民）</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643</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MOOC理论与实战（王胜清）</w:t>
            </w:r>
          </w:p>
        </w:tc>
      </w:tr>
      <w:tr w:rsidR="00293970" w:rsidTr="00E011B1">
        <w:trPr>
          <w:cantSplit/>
          <w:trHeight w:val="480"/>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576</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慕课的理念与实践探索（张剑平、李威仪、于歆杰）</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86</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微课的设计、开发与应用（汪琼、焦建利、魏民）</w:t>
            </w:r>
          </w:p>
        </w:tc>
      </w:tr>
      <w:tr w:rsidR="00293970" w:rsidTr="00E011B1">
        <w:trPr>
          <w:cantSplit/>
          <w:trHeight w:val="480"/>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799</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慕课建设与教学应用探索--以《电路原理》慕课为例（于歆杰、王自强、康琳、张强、陈燕秀）</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977</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虚拟技术与未来教学（周明全、文钧雷）</w:t>
            </w:r>
          </w:p>
        </w:tc>
      </w:tr>
      <w:tr w:rsidR="00293970" w:rsidTr="00E011B1">
        <w:trPr>
          <w:cantSplit/>
          <w:trHeight w:val="480"/>
          <w:jc w:val="center"/>
        </w:trPr>
        <w:tc>
          <w:tcPr>
            <w:tcW w:w="741"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10263</w:t>
            </w:r>
          </w:p>
        </w:tc>
        <w:tc>
          <w:tcPr>
            <w:tcW w:w="3709"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我思我行我MOOC（李尚志）</w:t>
            </w:r>
          </w:p>
        </w:tc>
        <w:tc>
          <w:tcPr>
            <w:tcW w:w="741" w:type="dxa"/>
            <w:shd w:val="clear" w:color="000000" w:fill="FFFFFF"/>
            <w:vAlign w:val="center"/>
          </w:tcPr>
          <w:p w:rsidR="00293970" w:rsidRDefault="00293970" w:rsidP="00E011B1">
            <w:pPr>
              <w:widowControl/>
              <w:jc w:val="center"/>
              <w:rPr>
                <w:rFonts w:ascii="宋体" w:hAnsi="宋体" w:cs="宋体"/>
                <w:kern w:val="0"/>
              </w:rPr>
            </w:pPr>
            <w:r>
              <w:rPr>
                <w:rFonts w:ascii="宋体" w:hAnsi="宋体" w:cs="宋体" w:hint="eastAsia"/>
                <w:kern w:val="0"/>
              </w:rPr>
              <w:t>10302</w:t>
            </w:r>
          </w:p>
        </w:tc>
        <w:tc>
          <w:tcPr>
            <w:tcW w:w="4135" w:type="dxa"/>
            <w:shd w:val="clear" w:color="000000" w:fill="FFFFFF"/>
            <w:vAlign w:val="center"/>
          </w:tcPr>
          <w:p w:rsidR="00293970" w:rsidRDefault="00293970" w:rsidP="00E011B1">
            <w:pPr>
              <w:widowControl/>
              <w:jc w:val="left"/>
              <w:rPr>
                <w:rFonts w:ascii="宋体" w:hAnsi="宋体" w:cs="宋体"/>
                <w:kern w:val="0"/>
              </w:rPr>
            </w:pPr>
            <w:r>
              <w:rPr>
                <w:rFonts w:ascii="宋体" w:hAnsi="宋体" w:cs="宋体" w:hint="eastAsia"/>
                <w:kern w:val="0"/>
              </w:rPr>
              <w:t>微课的设计与创意（夏纪梅）</w:t>
            </w:r>
          </w:p>
        </w:tc>
      </w:tr>
      <w:tr w:rsidR="00293970" w:rsidTr="00E011B1">
        <w:trPr>
          <w:cantSplit/>
          <w:trHeight w:val="480"/>
          <w:jc w:val="center"/>
        </w:trPr>
        <w:tc>
          <w:tcPr>
            <w:tcW w:w="9326" w:type="dxa"/>
            <w:gridSpan w:val="4"/>
            <w:shd w:val="clear" w:color="000000" w:fill="FFFFFF"/>
            <w:vAlign w:val="center"/>
          </w:tcPr>
          <w:p w:rsidR="00293970" w:rsidRDefault="00293970" w:rsidP="00E011B1">
            <w:pPr>
              <w:widowControl/>
              <w:jc w:val="center"/>
              <w:rPr>
                <w:rFonts w:ascii="宋体" w:hAnsi="宋体" w:cs="宋体"/>
                <w:b/>
                <w:color w:val="000000"/>
                <w:kern w:val="0"/>
              </w:rPr>
            </w:pPr>
            <w:r>
              <w:rPr>
                <w:rFonts w:ascii="宋体" w:hAnsi="宋体" w:cs="宋体" w:hint="eastAsia"/>
                <w:b/>
                <w:color w:val="000000"/>
                <w:kern w:val="0"/>
              </w:rPr>
              <w:t>信息环境下的教学模式（11）</w:t>
            </w:r>
          </w:p>
          <w:p w:rsidR="00293970" w:rsidRDefault="00293970" w:rsidP="00E011B1">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邀请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rsidR="00293970" w:rsidTr="00E011B1">
        <w:trPr>
          <w:cantSplit/>
          <w:trHeight w:val="480"/>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438</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网络环境下的学习变革及教学适应（焦建利）</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428</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信息技术与高校课程教学深度融合（王珠珠、李克东、谢幼如等）</w:t>
            </w:r>
          </w:p>
        </w:tc>
      </w:tr>
      <w:tr w:rsidR="00293970" w:rsidTr="00E011B1">
        <w:trPr>
          <w:cantSplit/>
          <w:trHeight w:val="480"/>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727</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信息技术在课堂教学中的适切性应用策略（郑燕林、刘红云）</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242</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多媒体技术在高校教学中的应用（茅育青、夏洪文）</w:t>
            </w:r>
          </w:p>
        </w:tc>
      </w:tr>
      <w:tr w:rsidR="00293970" w:rsidTr="00E011B1">
        <w:trPr>
          <w:cantSplit/>
          <w:trHeight w:val="480"/>
          <w:jc w:val="center"/>
        </w:trPr>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139</w:t>
            </w:r>
          </w:p>
        </w:tc>
        <w:tc>
          <w:tcPr>
            <w:tcW w:w="3709"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现代教育技术在高校教学中的应用（何克抗、李克东、谢幼如等）</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367</w:t>
            </w:r>
          </w:p>
        </w:tc>
        <w:tc>
          <w:tcPr>
            <w:tcW w:w="4135" w:type="dxa"/>
            <w:shd w:val="clear" w:color="000000" w:fill="FFFFFF"/>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教育技术辅助教学的方法及案例（焦建利、谢幼如、赵建华等）</w:t>
            </w:r>
          </w:p>
        </w:tc>
      </w:tr>
      <w:tr w:rsidR="00293970" w:rsidTr="00E011B1">
        <w:trPr>
          <w:cantSplit/>
          <w:trHeight w:val="480"/>
          <w:jc w:val="center"/>
        </w:trPr>
        <w:tc>
          <w:tcPr>
            <w:tcW w:w="741" w:type="dxa"/>
            <w:shd w:val="clear" w:color="000000" w:fill="FFFFFF"/>
            <w:vAlign w:val="center"/>
          </w:tcPr>
          <w:p w:rsidR="00293970" w:rsidRDefault="00293970" w:rsidP="00E011B1">
            <w:pPr>
              <w:jc w:val="center"/>
              <w:rPr>
                <w:rFonts w:ascii="宋体" w:hAnsi="宋体"/>
                <w:color w:val="000000"/>
              </w:rPr>
            </w:pPr>
            <w:r>
              <w:rPr>
                <w:rFonts w:ascii="宋体" w:hAnsi="宋体" w:hint="eastAsia"/>
                <w:color w:val="000000"/>
              </w:rPr>
              <w:t>290</w:t>
            </w:r>
          </w:p>
        </w:tc>
        <w:tc>
          <w:tcPr>
            <w:tcW w:w="3709" w:type="dxa"/>
            <w:shd w:val="clear" w:color="000000" w:fill="FFFFFF"/>
            <w:vAlign w:val="center"/>
          </w:tcPr>
          <w:p w:rsidR="00293970" w:rsidRDefault="00293970" w:rsidP="00E011B1">
            <w:pPr>
              <w:rPr>
                <w:rFonts w:ascii="宋体" w:hAnsi="宋体" w:cs="宋体"/>
                <w:color w:val="000000"/>
                <w:kern w:val="0"/>
              </w:rPr>
            </w:pPr>
            <w:r>
              <w:rPr>
                <w:rFonts w:ascii="宋体" w:hAnsi="宋体" w:cs="宋体" w:hint="eastAsia"/>
                <w:color w:val="000000"/>
                <w:kern w:val="0"/>
              </w:rPr>
              <w:t>信息技术与课程整合（刘清堂、赵呈领）</w:t>
            </w:r>
          </w:p>
        </w:tc>
        <w:tc>
          <w:tcPr>
            <w:tcW w:w="741" w:type="dxa"/>
            <w:shd w:val="clear" w:color="000000" w:fill="FFFFFF"/>
            <w:vAlign w:val="center"/>
          </w:tcPr>
          <w:p w:rsidR="00293970" w:rsidRDefault="00293970" w:rsidP="00E011B1">
            <w:pPr>
              <w:widowControl/>
              <w:jc w:val="center"/>
              <w:rPr>
                <w:rFonts w:ascii="宋体" w:hAnsi="宋体" w:cs="宋体"/>
              </w:rPr>
            </w:pPr>
            <w:r>
              <w:rPr>
                <w:rFonts w:ascii="宋体" w:hAnsi="宋体" w:cs="宋体" w:hint="eastAsia"/>
                <w:color w:val="000000"/>
                <w:kern w:val="0"/>
              </w:rPr>
              <w:t>925</w:t>
            </w:r>
          </w:p>
        </w:tc>
        <w:tc>
          <w:tcPr>
            <w:tcW w:w="4135" w:type="dxa"/>
            <w:shd w:val="clear" w:color="000000" w:fill="FFFFFF"/>
            <w:vAlign w:val="bottom"/>
          </w:tcPr>
          <w:p w:rsidR="00293970" w:rsidRDefault="00293970" w:rsidP="00E011B1">
            <w:pPr>
              <w:rPr>
                <w:rFonts w:ascii="宋体" w:hAnsi="宋体" w:cs="宋体"/>
                <w:u w:val="wavyHeavy"/>
              </w:rPr>
            </w:pPr>
            <w:r>
              <w:rPr>
                <w:rFonts w:ascii="宋体" w:hAnsi="宋体" w:hint="eastAsia"/>
                <w:color w:val="000000"/>
              </w:rPr>
              <w:t>混合式教学实践及案例分析（焦建利、王自强、周红春）</w:t>
            </w:r>
          </w:p>
        </w:tc>
      </w:tr>
      <w:tr w:rsidR="00293970" w:rsidTr="00E011B1">
        <w:trPr>
          <w:cantSplit/>
          <w:trHeight w:val="480"/>
          <w:jc w:val="center"/>
        </w:trPr>
        <w:tc>
          <w:tcPr>
            <w:tcW w:w="741" w:type="dxa"/>
            <w:shd w:val="clear" w:color="000000" w:fill="FFFFFF"/>
            <w:vAlign w:val="center"/>
          </w:tcPr>
          <w:p w:rsidR="00293970" w:rsidRDefault="00293970" w:rsidP="00E011B1">
            <w:pPr>
              <w:jc w:val="center"/>
              <w:rPr>
                <w:rFonts w:ascii="宋体" w:hAnsi="宋体"/>
                <w:color w:val="000000"/>
              </w:rPr>
            </w:pPr>
            <w:r>
              <w:rPr>
                <w:rFonts w:ascii="宋体" w:hAnsi="宋体" w:hint="eastAsia"/>
                <w:color w:val="000000"/>
              </w:rPr>
              <w:t>972</w:t>
            </w:r>
          </w:p>
        </w:tc>
        <w:tc>
          <w:tcPr>
            <w:tcW w:w="3709" w:type="dxa"/>
            <w:shd w:val="clear" w:color="000000" w:fill="FFFFFF"/>
            <w:vAlign w:val="bottom"/>
          </w:tcPr>
          <w:p w:rsidR="00293970" w:rsidRDefault="00293970" w:rsidP="00E011B1">
            <w:pPr>
              <w:rPr>
                <w:rFonts w:ascii="宋体" w:hAnsi="宋体"/>
                <w:color w:val="000000"/>
              </w:rPr>
            </w:pPr>
            <w:r>
              <w:rPr>
                <w:rFonts w:ascii="宋体" w:hAnsi="宋体" w:hint="eastAsia"/>
                <w:color w:val="000000"/>
              </w:rPr>
              <w:t>混合式教学模式理论与实践（文）（焦建利、王帅国、杨芳、陈江）</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973</w:t>
            </w:r>
          </w:p>
        </w:tc>
        <w:tc>
          <w:tcPr>
            <w:tcW w:w="4135" w:type="dxa"/>
            <w:shd w:val="clear" w:color="000000" w:fill="FFFFFF"/>
            <w:vAlign w:val="bottom"/>
          </w:tcPr>
          <w:p w:rsidR="00293970" w:rsidRDefault="00293970" w:rsidP="00E011B1">
            <w:pPr>
              <w:rPr>
                <w:rFonts w:ascii="宋体" w:hAnsi="宋体"/>
                <w:color w:val="000000"/>
              </w:rPr>
            </w:pPr>
            <w:r>
              <w:rPr>
                <w:rFonts w:ascii="宋体" w:hAnsi="宋体" w:hint="eastAsia"/>
                <w:color w:val="000000"/>
              </w:rPr>
              <w:t>混合式教学模式理论与实践（理）（焦建利、王帅国、于歆杰、丁文霞）</w:t>
            </w:r>
          </w:p>
        </w:tc>
      </w:tr>
      <w:tr w:rsidR="00293970" w:rsidTr="00E011B1">
        <w:trPr>
          <w:cantSplit/>
          <w:trHeight w:val="480"/>
          <w:jc w:val="center"/>
        </w:trPr>
        <w:tc>
          <w:tcPr>
            <w:tcW w:w="741" w:type="dxa"/>
            <w:shd w:val="clear" w:color="000000" w:fill="FFFFFF"/>
            <w:vAlign w:val="center"/>
          </w:tcPr>
          <w:p w:rsidR="00293970" w:rsidRDefault="00293970" w:rsidP="00E011B1">
            <w:pPr>
              <w:jc w:val="center"/>
              <w:rPr>
                <w:rFonts w:ascii="宋体" w:hAnsi="宋体"/>
                <w:color w:val="000000"/>
              </w:rPr>
            </w:pPr>
            <w:r>
              <w:rPr>
                <w:rFonts w:ascii="宋体" w:hAnsi="宋体" w:hint="eastAsia"/>
                <w:color w:val="000000"/>
              </w:rPr>
              <w:t>990</w:t>
            </w:r>
          </w:p>
        </w:tc>
        <w:tc>
          <w:tcPr>
            <w:tcW w:w="3709" w:type="dxa"/>
            <w:shd w:val="clear" w:color="000000" w:fill="FFFFFF"/>
            <w:vAlign w:val="bottom"/>
          </w:tcPr>
          <w:p w:rsidR="00293970" w:rsidRDefault="00293970" w:rsidP="00E011B1">
            <w:pPr>
              <w:rPr>
                <w:rFonts w:ascii="宋体" w:hAnsi="宋体"/>
                <w:color w:val="000000"/>
              </w:rPr>
            </w:pPr>
            <w:r>
              <w:rPr>
                <w:rFonts w:ascii="宋体" w:hAnsi="宋体" w:hint="eastAsia"/>
                <w:color w:val="000000"/>
              </w:rPr>
              <w:t>移动互联网时代课堂教学创新与实践（王竹立、翁恺）</w:t>
            </w:r>
          </w:p>
        </w:tc>
        <w:tc>
          <w:tcPr>
            <w:tcW w:w="741" w:type="dxa"/>
            <w:shd w:val="clear" w:color="000000" w:fill="FFFFFF"/>
            <w:vAlign w:val="center"/>
          </w:tcPr>
          <w:p w:rsidR="00293970" w:rsidRDefault="00293970" w:rsidP="00E011B1">
            <w:pPr>
              <w:widowControl/>
              <w:jc w:val="center"/>
              <w:rPr>
                <w:rFonts w:ascii="宋体" w:hAnsi="宋体" w:cs="宋体"/>
                <w:color w:val="000000"/>
                <w:kern w:val="0"/>
              </w:rPr>
            </w:pPr>
          </w:p>
        </w:tc>
        <w:tc>
          <w:tcPr>
            <w:tcW w:w="4135" w:type="dxa"/>
            <w:shd w:val="clear" w:color="000000" w:fill="FFFFFF"/>
            <w:vAlign w:val="bottom"/>
          </w:tcPr>
          <w:p w:rsidR="00293970" w:rsidRDefault="00293970" w:rsidP="00E011B1">
            <w:pPr>
              <w:rPr>
                <w:rFonts w:ascii="宋体" w:hAnsi="宋体"/>
                <w:color w:val="000000"/>
              </w:rPr>
            </w:pPr>
          </w:p>
        </w:tc>
      </w:tr>
      <w:tr w:rsidR="00293970" w:rsidTr="00E011B1">
        <w:trPr>
          <w:cantSplit/>
          <w:trHeight w:val="552"/>
          <w:jc w:val="center"/>
        </w:trPr>
        <w:tc>
          <w:tcPr>
            <w:tcW w:w="9326" w:type="dxa"/>
            <w:gridSpan w:val="4"/>
            <w:vAlign w:val="center"/>
          </w:tcPr>
          <w:p w:rsidR="00293970" w:rsidRDefault="00293970" w:rsidP="00E011B1">
            <w:pPr>
              <w:widowControl/>
              <w:jc w:val="center"/>
              <w:rPr>
                <w:rFonts w:ascii="宋体" w:hAnsi="宋体" w:cs="宋体"/>
                <w:b/>
                <w:color w:val="000000"/>
                <w:kern w:val="0"/>
              </w:rPr>
            </w:pPr>
            <w:r>
              <w:rPr>
                <w:rFonts w:ascii="宋体" w:hAnsi="宋体" w:cs="宋体" w:hint="eastAsia"/>
                <w:b/>
                <w:color w:val="000000"/>
                <w:kern w:val="0"/>
              </w:rPr>
              <w:t>在线教学资源与学习工具（7）</w:t>
            </w:r>
          </w:p>
          <w:p w:rsidR="00293970" w:rsidRDefault="00293970" w:rsidP="00E011B1">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w:t>
            </w:r>
            <w:r>
              <w:rPr>
                <w:rFonts w:hint="eastAsia"/>
                <w:color w:val="000000"/>
              </w:rPr>
              <w:t>MOOC</w:t>
            </w:r>
            <w:r>
              <w:rPr>
                <w:rFonts w:hint="eastAsia"/>
                <w:color w:val="000000"/>
              </w:rPr>
              <w:t>教学影片制作方法与技巧等。</w:t>
            </w:r>
          </w:p>
        </w:tc>
      </w:tr>
      <w:tr w:rsidR="00293970" w:rsidTr="00E011B1">
        <w:trPr>
          <w:cantSplit/>
          <w:trHeight w:val="552"/>
          <w:jc w:val="center"/>
        </w:trPr>
        <w:tc>
          <w:tcPr>
            <w:tcW w:w="741" w:type="dxa"/>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406</w:t>
            </w:r>
          </w:p>
        </w:tc>
        <w:tc>
          <w:tcPr>
            <w:tcW w:w="3709" w:type="dxa"/>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高校教师多媒体课件制作技能提升（裴纯礼）</w:t>
            </w:r>
          </w:p>
        </w:tc>
        <w:tc>
          <w:tcPr>
            <w:tcW w:w="741" w:type="dxa"/>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461</w:t>
            </w:r>
          </w:p>
        </w:tc>
        <w:tc>
          <w:tcPr>
            <w:tcW w:w="4135" w:type="dxa"/>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在线开放课程的建设与应用（李志民、汪琼、焦建利）</w:t>
            </w:r>
          </w:p>
        </w:tc>
      </w:tr>
      <w:tr w:rsidR="00293970" w:rsidTr="00E011B1">
        <w:trPr>
          <w:cantSplit/>
          <w:trHeight w:val="552"/>
          <w:jc w:val="center"/>
        </w:trPr>
        <w:tc>
          <w:tcPr>
            <w:tcW w:w="741" w:type="dxa"/>
            <w:vAlign w:val="center"/>
          </w:tcPr>
          <w:p w:rsidR="00293970" w:rsidRDefault="00293970" w:rsidP="00E011B1">
            <w:pPr>
              <w:widowControl/>
              <w:jc w:val="center"/>
              <w:rPr>
                <w:rFonts w:ascii="宋体" w:hAnsi="宋体" w:cs="宋体"/>
                <w:color w:val="000000"/>
                <w:kern w:val="0"/>
              </w:rPr>
            </w:pPr>
            <w:r>
              <w:rPr>
                <w:rFonts w:ascii="宋体" w:hAnsi="宋体" w:cs="宋体"/>
                <w:color w:val="000000"/>
                <w:kern w:val="0"/>
              </w:rPr>
              <w:t>601</w:t>
            </w:r>
          </w:p>
        </w:tc>
        <w:tc>
          <w:tcPr>
            <w:tcW w:w="3709" w:type="dxa"/>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视频课程与多媒体课件制作（汪青云、揭安全）</w:t>
            </w:r>
          </w:p>
        </w:tc>
        <w:tc>
          <w:tcPr>
            <w:tcW w:w="741" w:type="dxa"/>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7</w:t>
            </w:r>
            <w:r>
              <w:rPr>
                <w:rFonts w:ascii="宋体" w:hAnsi="宋体" w:cs="宋体"/>
                <w:color w:val="000000"/>
                <w:kern w:val="0"/>
              </w:rPr>
              <w:t>47</w:t>
            </w:r>
          </w:p>
        </w:tc>
        <w:tc>
          <w:tcPr>
            <w:tcW w:w="4135" w:type="dxa"/>
            <w:vAlign w:val="center"/>
          </w:tcPr>
          <w:p w:rsidR="00293970" w:rsidRDefault="00293970" w:rsidP="00E011B1">
            <w:pPr>
              <w:widowControl/>
              <w:jc w:val="left"/>
              <w:rPr>
                <w:rFonts w:ascii="宋体" w:hAnsi="宋体" w:cs="宋体"/>
                <w:color w:val="000000"/>
                <w:kern w:val="0"/>
              </w:rPr>
            </w:pPr>
            <w:r>
              <w:rPr>
                <w:rFonts w:ascii="宋体" w:hAnsi="宋体" w:cs="宋体" w:hint="eastAsia"/>
                <w:color w:val="000000"/>
                <w:kern w:val="0"/>
              </w:rPr>
              <w:t>MOOC教学影片制作方法与技巧（胡东雁）</w:t>
            </w:r>
          </w:p>
        </w:tc>
      </w:tr>
      <w:tr w:rsidR="00293970" w:rsidTr="00E011B1">
        <w:trPr>
          <w:cantSplit/>
          <w:trHeight w:val="552"/>
          <w:jc w:val="center"/>
        </w:trPr>
        <w:tc>
          <w:tcPr>
            <w:tcW w:w="741" w:type="dxa"/>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10139</w:t>
            </w:r>
          </w:p>
        </w:tc>
        <w:tc>
          <w:tcPr>
            <w:tcW w:w="3709" w:type="dxa"/>
            <w:vAlign w:val="center"/>
          </w:tcPr>
          <w:p w:rsidR="00293970" w:rsidRDefault="00293970" w:rsidP="00E011B1">
            <w:pPr>
              <w:widowControl/>
              <w:jc w:val="left"/>
              <w:rPr>
                <w:rFonts w:ascii="宋体" w:hAnsi="宋体" w:cs="宋体"/>
                <w:color w:val="000000"/>
                <w:kern w:val="0"/>
                <w:u w:val="wavyHeavy"/>
              </w:rPr>
            </w:pPr>
            <w:r>
              <w:rPr>
                <w:rFonts w:ascii="宋体" w:hAnsi="宋体" w:cs="宋体" w:hint="eastAsia"/>
                <w:color w:val="000000"/>
                <w:kern w:val="0"/>
              </w:rPr>
              <w:t>课件及其制作技巧（裴纯礼）</w:t>
            </w:r>
          </w:p>
        </w:tc>
        <w:tc>
          <w:tcPr>
            <w:tcW w:w="741" w:type="dxa"/>
            <w:vAlign w:val="center"/>
          </w:tcPr>
          <w:p w:rsidR="00293970" w:rsidRDefault="00293970" w:rsidP="00E011B1">
            <w:pPr>
              <w:jc w:val="center"/>
              <w:rPr>
                <w:rFonts w:ascii="宋体" w:hAnsi="宋体"/>
                <w:color w:val="000000"/>
              </w:rPr>
            </w:pPr>
            <w:r>
              <w:rPr>
                <w:rFonts w:ascii="宋体" w:hAnsi="宋体" w:hint="eastAsia"/>
                <w:color w:val="000000"/>
              </w:rPr>
              <w:t>967</w:t>
            </w:r>
          </w:p>
        </w:tc>
        <w:tc>
          <w:tcPr>
            <w:tcW w:w="4135" w:type="dxa"/>
            <w:vAlign w:val="center"/>
          </w:tcPr>
          <w:p w:rsidR="00293970" w:rsidRDefault="00293970" w:rsidP="00E011B1">
            <w:pPr>
              <w:rPr>
                <w:rFonts w:ascii="宋体" w:hAnsi="宋体" w:cs="宋体"/>
                <w:color w:val="000000"/>
              </w:rPr>
            </w:pPr>
            <w:r>
              <w:rPr>
                <w:rFonts w:ascii="宋体" w:hAnsi="宋体" w:cs="宋体" w:hint="eastAsia"/>
                <w:color w:val="000000"/>
              </w:rPr>
              <w:t>在线课程建设与微课设计、制作（陈明选、刘万辉）</w:t>
            </w:r>
          </w:p>
        </w:tc>
      </w:tr>
      <w:tr w:rsidR="00293970" w:rsidRPr="00293970" w:rsidTr="00E011B1">
        <w:trPr>
          <w:cantSplit/>
          <w:trHeight w:val="552"/>
          <w:jc w:val="center"/>
        </w:trPr>
        <w:tc>
          <w:tcPr>
            <w:tcW w:w="741" w:type="dxa"/>
            <w:vAlign w:val="center"/>
          </w:tcPr>
          <w:p w:rsidR="00293970" w:rsidRDefault="00293970" w:rsidP="00E011B1">
            <w:pPr>
              <w:widowControl/>
              <w:jc w:val="center"/>
              <w:rPr>
                <w:rFonts w:ascii="宋体" w:hAnsi="宋体" w:cs="宋体"/>
                <w:color w:val="000000"/>
                <w:kern w:val="0"/>
              </w:rPr>
            </w:pPr>
            <w:r>
              <w:rPr>
                <w:rFonts w:ascii="宋体" w:hAnsi="宋体" w:cs="宋体" w:hint="eastAsia"/>
                <w:color w:val="000000"/>
                <w:kern w:val="0"/>
              </w:rPr>
              <w:t>1012</w:t>
            </w:r>
          </w:p>
        </w:tc>
        <w:tc>
          <w:tcPr>
            <w:tcW w:w="3709" w:type="dxa"/>
            <w:vAlign w:val="center"/>
          </w:tcPr>
          <w:p w:rsidR="00293970" w:rsidRDefault="00293970" w:rsidP="00E011B1">
            <w:pPr>
              <w:widowControl/>
              <w:jc w:val="left"/>
              <w:rPr>
                <w:rFonts w:ascii="宋体" w:hAnsi="宋体" w:cs="宋体"/>
                <w:color w:val="000000"/>
                <w:kern w:val="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41" w:type="dxa"/>
            <w:vAlign w:val="center"/>
          </w:tcPr>
          <w:p w:rsidR="00293970" w:rsidRDefault="00293970" w:rsidP="00E011B1">
            <w:pPr>
              <w:jc w:val="center"/>
              <w:rPr>
                <w:rFonts w:ascii="宋体" w:hAnsi="宋体"/>
                <w:color w:val="000000"/>
              </w:rPr>
            </w:pPr>
          </w:p>
        </w:tc>
        <w:tc>
          <w:tcPr>
            <w:tcW w:w="4135" w:type="dxa"/>
            <w:vAlign w:val="center"/>
          </w:tcPr>
          <w:p w:rsidR="00293970" w:rsidRDefault="00293970" w:rsidP="00E011B1">
            <w:pPr>
              <w:rPr>
                <w:rFonts w:ascii="宋体" w:hAnsi="宋体" w:cs="宋体"/>
                <w:color w:val="000000"/>
              </w:rPr>
            </w:pPr>
          </w:p>
        </w:tc>
      </w:tr>
    </w:tbl>
    <w:p w:rsidR="00B633A5" w:rsidRPr="00D313CE" w:rsidRDefault="00B633A5" w:rsidP="00D819C7">
      <w:bookmarkStart w:id="0" w:name="_GoBack"/>
      <w:bookmarkEnd w:id="0"/>
    </w:p>
    <w:sectPr w:rsidR="00B633A5" w:rsidRPr="00D313CE" w:rsidSect="00193D67">
      <w:pgSz w:w="11906" w:h="16838"/>
      <w:pgMar w:top="1191" w:right="1191" w:bottom="1191" w:left="119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039" w:rsidRDefault="003A2039" w:rsidP="005A03F2">
      <w:r>
        <w:separator/>
      </w:r>
    </w:p>
  </w:endnote>
  <w:endnote w:type="continuationSeparator" w:id="0">
    <w:p w:rsidR="003A2039" w:rsidRDefault="003A2039" w:rsidP="005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汉仪仿宋简">
    <w:altName w:val="仿宋"/>
    <w:charset w:val="86"/>
    <w:family w:val="modern"/>
    <w:pitch w:val="default"/>
    <w:sig w:usb0="00000000" w:usb1="00000000" w:usb2="00000002"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0" w:rsidRDefault="00293970">
    <w:pPr>
      <w:pStyle w:val="a5"/>
      <w:jc w:val="center"/>
    </w:pPr>
    <w:r>
      <w:fldChar w:fldCharType="begin"/>
    </w:r>
    <w:r>
      <w:instrText>PAGE   \* MERGEFORMAT</w:instrText>
    </w:r>
    <w:r>
      <w:fldChar w:fldCharType="separate"/>
    </w:r>
    <w:r w:rsidR="00D819C7" w:rsidRPr="00D819C7">
      <w:rPr>
        <w:noProof/>
        <w:lang w:val="zh-CN"/>
      </w:rPr>
      <w:t>63</w:t>
    </w:r>
    <w:r>
      <w:fldChar w:fldCharType="end"/>
    </w:r>
  </w:p>
  <w:p w:rsidR="00293970" w:rsidRDefault="0029397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039" w:rsidRDefault="003A2039" w:rsidP="005A03F2">
      <w:r>
        <w:separator/>
      </w:r>
    </w:p>
  </w:footnote>
  <w:footnote w:type="continuationSeparator" w:id="0">
    <w:p w:rsidR="003A2039" w:rsidRDefault="003A2039" w:rsidP="005A03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93D52"/>
    <w:multiLevelType w:val="hybridMultilevel"/>
    <w:tmpl w:val="A92EFA90"/>
    <w:lvl w:ilvl="0" w:tplc="7E5C0D3A">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1">
    <w:nsid w:val="0A644B9B"/>
    <w:multiLevelType w:val="multilevel"/>
    <w:tmpl w:val="866A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D3DCF"/>
    <w:multiLevelType w:val="hybridMultilevel"/>
    <w:tmpl w:val="0742D668"/>
    <w:lvl w:ilvl="0" w:tplc="AF18BEC4">
      <w:start w:val="1"/>
      <w:numFmt w:val="decimal"/>
      <w:lvlText w:val="%1."/>
      <w:lvlJc w:val="left"/>
      <w:pPr>
        <w:ind w:left="1164" w:hanging="360"/>
      </w:pPr>
      <w:rPr>
        <w:rFonts w:hint="default"/>
      </w:rPr>
    </w:lvl>
    <w:lvl w:ilvl="1" w:tplc="04090019" w:tentative="1">
      <w:start w:val="1"/>
      <w:numFmt w:val="lowerLetter"/>
      <w:lvlText w:val="%2)"/>
      <w:lvlJc w:val="left"/>
      <w:pPr>
        <w:ind w:left="1644" w:hanging="420"/>
      </w:pPr>
    </w:lvl>
    <w:lvl w:ilvl="2" w:tplc="0409001B" w:tentative="1">
      <w:start w:val="1"/>
      <w:numFmt w:val="lowerRoman"/>
      <w:lvlText w:val="%3."/>
      <w:lvlJc w:val="right"/>
      <w:pPr>
        <w:ind w:left="2064" w:hanging="420"/>
      </w:pPr>
    </w:lvl>
    <w:lvl w:ilvl="3" w:tplc="0409000F" w:tentative="1">
      <w:start w:val="1"/>
      <w:numFmt w:val="decimal"/>
      <w:lvlText w:val="%4."/>
      <w:lvlJc w:val="left"/>
      <w:pPr>
        <w:ind w:left="2484" w:hanging="420"/>
      </w:pPr>
    </w:lvl>
    <w:lvl w:ilvl="4" w:tplc="04090019" w:tentative="1">
      <w:start w:val="1"/>
      <w:numFmt w:val="lowerLetter"/>
      <w:lvlText w:val="%5)"/>
      <w:lvlJc w:val="left"/>
      <w:pPr>
        <w:ind w:left="2904" w:hanging="420"/>
      </w:pPr>
    </w:lvl>
    <w:lvl w:ilvl="5" w:tplc="0409001B" w:tentative="1">
      <w:start w:val="1"/>
      <w:numFmt w:val="lowerRoman"/>
      <w:lvlText w:val="%6."/>
      <w:lvlJc w:val="right"/>
      <w:pPr>
        <w:ind w:left="3324" w:hanging="420"/>
      </w:pPr>
    </w:lvl>
    <w:lvl w:ilvl="6" w:tplc="0409000F" w:tentative="1">
      <w:start w:val="1"/>
      <w:numFmt w:val="decimal"/>
      <w:lvlText w:val="%7."/>
      <w:lvlJc w:val="left"/>
      <w:pPr>
        <w:ind w:left="3744" w:hanging="420"/>
      </w:pPr>
    </w:lvl>
    <w:lvl w:ilvl="7" w:tplc="04090019" w:tentative="1">
      <w:start w:val="1"/>
      <w:numFmt w:val="lowerLetter"/>
      <w:lvlText w:val="%8)"/>
      <w:lvlJc w:val="left"/>
      <w:pPr>
        <w:ind w:left="4164" w:hanging="420"/>
      </w:pPr>
    </w:lvl>
    <w:lvl w:ilvl="8" w:tplc="0409001B" w:tentative="1">
      <w:start w:val="1"/>
      <w:numFmt w:val="lowerRoman"/>
      <w:lvlText w:val="%9."/>
      <w:lvlJc w:val="right"/>
      <w:pPr>
        <w:ind w:left="4584" w:hanging="420"/>
      </w:pPr>
    </w:lvl>
  </w:abstractNum>
  <w:abstractNum w:abstractNumId="3">
    <w:nsid w:val="0CC446BA"/>
    <w:multiLevelType w:val="singleLevel"/>
    <w:tmpl w:val="0CC446BA"/>
    <w:lvl w:ilvl="0">
      <w:start w:val="2"/>
      <w:numFmt w:val="decimal"/>
      <w:suff w:val="space"/>
      <w:lvlText w:val="%1."/>
      <w:lvlJc w:val="left"/>
      <w:rPr>
        <w:rFonts w:cs="Times New Roman"/>
      </w:rPr>
    </w:lvl>
  </w:abstractNum>
  <w:abstractNum w:abstractNumId="4">
    <w:nsid w:val="0FCD678C"/>
    <w:multiLevelType w:val="multilevel"/>
    <w:tmpl w:val="7718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CA3A65"/>
    <w:multiLevelType w:val="hybridMultilevel"/>
    <w:tmpl w:val="6980ACEE"/>
    <w:lvl w:ilvl="0" w:tplc="99BE89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79B008E"/>
    <w:multiLevelType w:val="multilevel"/>
    <w:tmpl w:val="DBF0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75276C"/>
    <w:multiLevelType w:val="hybridMultilevel"/>
    <w:tmpl w:val="4AAACB5A"/>
    <w:lvl w:ilvl="0" w:tplc="78FE425C">
      <w:start w:val="1"/>
      <w:numFmt w:val="japaneseCounting"/>
      <w:lvlText w:val="%1、"/>
      <w:lvlJc w:val="left"/>
      <w:pPr>
        <w:ind w:left="858" w:hanging="432"/>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8">
    <w:nsid w:val="472E7745"/>
    <w:multiLevelType w:val="hybridMultilevel"/>
    <w:tmpl w:val="FCECA30E"/>
    <w:lvl w:ilvl="0" w:tplc="94B8F91A">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612AAB"/>
    <w:multiLevelType w:val="multilevel"/>
    <w:tmpl w:val="4CF8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70759A"/>
    <w:multiLevelType w:val="hybridMultilevel"/>
    <w:tmpl w:val="390A9B72"/>
    <w:lvl w:ilvl="0" w:tplc="26B2C7D8">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6"/>
  </w:num>
  <w:num w:numId="2">
    <w:abstractNumId w:val="4"/>
  </w:num>
  <w:num w:numId="3">
    <w:abstractNumId w:val="3"/>
  </w:num>
  <w:num w:numId="4">
    <w:abstractNumId w:val="8"/>
  </w:num>
  <w:num w:numId="5">
    <w:abstractNumId w:val="0"/>
  </w:num>
  <w:num w:numId="6">
    <w:abstractNumId w:val="7"/>
  </w:num>
  <w:num w:numId="7">
    <w:abstractNumId w:val="10"/>
  </w:num>
  <w:num w:numId="8">
    <w:abstractNumId w:val="1"/>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7CA"/>
    <w:rsid w:val="00003F10"/>
    <w:rsid w:val="000145DD"/>
    <w:rsid w:val="000924E6"/>
    <w:rsid w:val="000C09D6"/>
    <w:rsid w:val="000C601B"/>
    <w:rsid w:val="000F69A6"/>
    <w:rsid w:val="00123FD6"/>
    <w:rsid w:val="00143911"/>
    <w:rsid w:val="001464F2"/>
    <w:rsid w:val="001510DC"/>
    <w:rsid w:val="00163515"/>
    <w:rsid w:val="00163BE8"/>
    <w:rsid w:val="00192D04"/>
    <w:rsid w:val="00193D67"/>
    <w:rsid w:val="001F07DE"/>
    <w:rsid w:val="001F7A6B"/>
    <w:rsid w:val="00203EFC"/>
    <w:rsid w:val="00204727"/>
    <w:rsid w:val="002069A4"/>
    <w:rsid w:val="00242FAD"/>
    <w:rsid w:val="0025124F"/>
    <w:rsid w:val="00274A53"/>
    <w:rsid w:val="00281FC0"/>
    <w:rsid w:val="002909E5"/>
    <w:rsid w:val="00293970"/>
    <w:rsid w:val="002975DC"/>
    <w:rsid w:val="002A1540"/>
    <w:rsid w:val="002B4949"/>
    <w:rsid w:val="002B584F"/>
    <w:rsid w:val="002C4AFB"/>
    <w:rsid w:val="002C64DE"/>
    <w:rsid w:val="002C6EC7"/>
    <w:rsid w:val="002D4E63"/>
    <w:rsid w:val="002E3928"/>
    <w:rsid w:val="002F0739"/>
    <w:rsid w:val="002F5AF6"/>
    <w:rsid w:val="00317102"/>
    <w:rsid w:val="0031725B"/>
    <w:rsid w:val="0033544A"/>
    <w:rsid w:val="00347AEE"/>
    <w:rsid w:val="0035685D"/>
    <w:rsid w:val="0035715A"/>
    <w:rsid w:val="0037407A"/>
    <w:rsid w:val="0037576C"/>
    <w:rsid w:val="00377CA5"/>
    <w:rsid w:val="00381D36"/>
    <w:rsid w:val="00383E7A"/>
    <w:rsid w:val="003A1E31"/>
    <w:rsid w:val="003A2039"/>
    <w:rsid w:val="003C1D95"/>
    <w:rsid w:val="003F5F21"/>
    <w:rsid w:val="004073FD"/>
    <w:rsid w:val="00434A22"/>
    <w:rsid w:val="00442A29"/>
    <w:rsid w:val="00455A84"/>
    <w:rsid w:val="00465932"/>
    <w:rsid w:val="004914D5"/>
    <w:rsid w:val="004B68D2"/>
    <w:rsid w:val="004D0B46"/>
    <w:rsid w:val="004E3B37"/>
    <w:rsid w:val="004F4C01"/>
    <w:rsid w:val="004F7FAA"/>
    <w:rsid w:val="005135D5"/>
    <w:rsid w:val="00525BC1"/>
    <w:rsid w:val="005523DE"/>
    <w:rsid w:val="005542E0"/>
    <w:rsid w:val="005677FC"/>
    <w:rsid w:val="005A03F2"/>
    <w:rsid w:val="005A22A8"/>
    <w:rsid w:val="005A318A"/>
    <w:rsid w:val="005A5A2C"/>
    <w:rsid w:val="005B487F"/>
    <w:rsid w:val="005C66B7"/>
    <w:rsid w:val="005D2D55"/>
    <w:rsid w:val="005D3F83"/>
    <w:rsid w:val="005D4CD7"/>
    <w:rsid w:val="005D4E4D"/>
    <w:rsid w:val="00617734"/>
    <w:rsid w:val="006252D2"/>
    <w:rsid w:val="00661613"/>
    <w:rsid w:val="00662B5C"/>
    <w:rsid w:val="0067624A"/>
    <w:rsid w:val="00682AAF"/>
    <w:rsid w:val="006B111D"/>
    <w:rsid w:val="006B5BC1"/>
    <w:rsid w:val="006C3696"/>
    <w:rsid w:val="006C609E"/>
    <w:rsid w:val="006C6A4B"/>
    <w:rsid w:val="006F5414"/>
    <w:rsid w:val="0073056E"/>
    <w:rsid w:val="007358D4"/>
    <w:rsid w:val="00744B77"/>
    <w:rsid w:val="0076152E"/>
    <w:rsid w:val="007839F4"/>
    <w:rsid w:val="007B17D9"/>
    <w:rsid w:val="007C0548"/>
    <w:rsid w:val="007C7CA5"/>
    <w:rsid w:val="007D064D"/>
    <w:rsid w:val="007F5A79"/>
    <w:rsid w:val="00815293"/>
    <w:rsid w:val="00821D92"/>
    <w:rsid w:val="00823C22"/>
    <w:rsid w:val="0082500F"/>
    <w:rsid w:val="00826513"/>
    <w:rsid w:val="00827FCE"/>
    <w:rsid w:val="008348DA"/>
    <w:rsid w:val="00860467"/>
    <w:rsid w:val="00865645"/>
    <w:rsid w:val="008A2B15"/>
    <w:rsid w:val="008B1D1B"/>
    <w:rsid w:val="008C4E81"/>
    <w:rsid w:val="008D164C"/>
    <w:rsid w:val="008D43E5"/>
    <w:rsid w:val="00902F9E"/>
    <w:rsid w:val="009045D8"/>
    <w:rsid w:val="00904DE6"/>
    <w:rsid w:val="00914EE6"/>
    <w:rsid w:val="00920162"/>
    <w:rsid w:val="009223EE"/>
    <w:rsid w:val="00932D13"/>
    <w:rsid w:val="00934736"/>
    <w:rsid w:val="009414C1"/>
    <w:rsid w:val="009433AC"/>
    <w:rsid w:val="009507CA"/>
    <w:rsid w:val="00971C40"/>
    <w:rsid w:val="00982ABC"/>
    <w:rsid w:val="009B77D2"/>
    <w:rsid w:val="009C6B71"/>
    <w:rsid w:val="009D5D7F"/>
    <w:rsid w:val="009D6954"/>
    <w:rsid w:val="00A13026"/>
    <w:rsid w:val="00A17049"/>
    <w:rsid w:val="00A2281F"/>
    <w:rsid w:val="00A251C6"/>
    <w:rsid w:val="00A51168"/>
    <w:rsid w:val="00A81C35"/>
    <w:rsid w:val="00AA3080"/>
    <w:rsid w:val="00AA3DFD"/>
    <w:rsid w:val="00AB794C"/>
    <w:rsid w:val="00AD1B22"/>
    <w:rsid w:val="00AD1BFD"/>
    <w:rsid w:val="00AE41FA"/>
    <w:rsid w:val="00B0788B"/>
    <w:rsid w:val="00B16BE3"/>
    <w:rsid w:val="00B60BFA"/>
    <w:rsid w:val="00B633A5"/>
    <w:rsid w:val="00B835CD"/>
    <w:rsid w:val="00BE1ED1"/>
    <w:rsid w:val="00C04042"/>
    <w:rsid w:val="00C15816"/>
    <w:rsid w:val="00CA363A"/>
    <w:rsid w:val="00CB3D0A"/>
    <w:rsid w:val="00CD01C5"/>
    <w:rsid w:val="00CD5371"/>
    <w:rsid w:val="00CE4194"/>
    <w:rsid w:val="00D10925"/>
    <w:rsid w:val="00D16DC0"/>
    <w:rsid w:val="00D21003"/>
    <w:rsid w:val="00D313CE"/>
    <w:rsid w:val="00D37942"/>
    <w:rsid w:val="00D660B2"/>
    <w:rsid w:val="00D707CD"/>
    <w:rsid w:val="00D819C7"/>
    <w:rsid w:val="00DA6020"/>
    <w:rsid w:val="00DC2F2A"/>
    <w:rsid w:val="00DC5A7D"/>
    <w:rsid w:val="00DE284C"/>
    <w:rsid w:val="00DF5F99"/>
    <w:rsid w:val="00E071C0"/>
    <w:rsid w:val="00E12EF0"/>
    <w:rsid w:val="00E278B1"/>
    <w:rsid w:val="00E52695"/>
    <w:rsid w:val="00E711B4"/>
    <w:rsid w:val="00E9789E"/>
    <w:rsid w:val="00EA1E31"/>
    <w:rsid w:val="00EA3DFA"/>
    <w:rsid w:val="00EA6895"/>
    <w:rsid w:val="00ED2BA7"/>
    <w:rsid w:val="00ED3A09"/>
    <w:rsid w:val="00EF415F"/>
    <w:rsid w:val="00F11CB6"/>
    <w:rsid w:val="00F23F43"/>
    <w:rsid w:val="00F30794"/>
    <w:rsid w:val="00F3114E"/>
    <w:rsid w:val="00F56445"/>
    <w:rsid w:val="00F81F4D"/>
    <w:rsid w:val="00F85D71"/>
    <w:rsid w:val="00F900DE"/>
    <w:rsid w:val="00F95793"/>
    <w:rsid w:val="00FC44D5"/>
    <w:rsid w:val="00FF4849"/>
    <w:rsid w:val="00FF4B04"/>
    <w:rsid w:val="00FF5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3F2"/>
    <w:pPr>
      <w:widowControl w:val="0"/>
      <w:jc w:val="both"/>
    </w:pPr>
    <w:rPr>
      <w:rFonts w:ascii="Calibri" w:eastAsia="宋体" w:hAnsi="Calibri" w:cs="Times New Roman"/>
    </w:rPr>
  </w:style>
  <w:style w:type="paragraph" w:styleId="1">
    <w:name w:val="heading 1"/>
    <w:basedOn w:val="a"/>
    <w:next w:val="a"/>
    <w:link w:val="1Char"/>
    <w:uiPriority w:val="9"/>
    <w:qFormat/>
    <w:rsid w:val="00F11CB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971C4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193D67"/>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DC2F2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qFormat/>
    <w:rsid w:val="005A5A2C"/>
    <w:rPr>
      <w:sz w:val="18"/>
      <w:szCs w:val="18"/>
    </w:rPr>
  </w:style>
  <w:style w:type="character" w:customStyle="1" w:styleId="Char">
    <w:name w:val="批注框文本 Char"/>
    <w:basedOn w:val="a0"/>
    <w:link w:val="a3"/>
    <w:qFormat/>
    <w:rsid w:val="005A5A2C"/>
    <w:rPr>
      <w:sz w:val="18"/>
      <w:szCs w:val="18"/>
    </w:rPr>
  </w:style>
  <w:style w:type="paragraph" w:styleId="a4">
    <w:name w:val="header"/>
    <w:basedOn w:val="a"/>
    <w:link w:val="Char0"/>
    <w:unhideWhenUsed/>
    <w:qFormat/>
    <w:rsid w:val="005A03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qFormat/>
    <w:rsid w:val="005A03F2"/>
    <w:rPr>
      <w:sz w:val="18"/>
      <w:szCs w:val="18"/>
    </w:rPr>
  </w:style>
  <w:style w:type="paragraph" w:styleId="a5">
    <w:name w:val="footer"/>
    <w:basedOn w:val="a"/>
    <w:link w:val="Char1"/>
    <w:uiPriority w:val="99"/>
    <w:unhideWhenUsed/>
    <w:qFormat/>
    <w:rsid w:val="005A03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5A03F2"/>
    <w:rPr>
      <w:sz w:val="18"/>
      <w:szCs w:val="18"/>
    </w:rPr>
  </w:style>
  <w:style w:type="paragraph" w:styleId="a6">
    <w:name w:val="Normal (Web)"/>
    <w:basedOn w:val="a"/>
    <w:uiPriority w:val="99"/>
    <w:semiHidden/>
    <w:unhideWhenUsed/>
    <w:rsid w:val="002E3928"/>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rsid w:val="00904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C5A7D"/>
    <w:pPr>
      <w:ind w:firstLineChars="200" w:firstLine="420"/>
    </w:pPr>
  </w:style>
  <w:style w:type="character" w:customStyle="1" w:styleId="1Char">
    <w:name w:val="标题 1 Char"/>
    <w:basedOn w:val="a0"/>
    <w:link w:val="1"/>
    <w:uiPriority w:val="9"/>
    <w:rsid w:val="00F11CB6"/>
    <w:rPr>
      <w:rFonts w:ascii="Calibri" w:eastAsia="宋体" w:hAnsi="Calibri" w:cs="Times New Roman"/>
      <w:b/>
      <w:bCs/>
      <w:kern w:val="44"/>
      <w:sz w:val="44"/>
      <w:szCs w:val="44"/>
    </w:rPr>
  </w:style>
  <w:style w:type="character" w:customStyle="1" w:styleId="2Char">
    <w:name w:val="标题 2 Char"/>
    <w:basedOn w:val="a0"/>
    <w:link w:val="2"/>
    <w:uiPriority w:val="9"/>
    <w:semiHidden/>
    <w:rsid w:val="00971C40"/>
    <w:rPr>
      <w:rFonts w:asciiTheme="majorHAnsi" w:eastAsiaTheme="majorEastAsia" w:hAnsiTheme="majorHAnsi" w:cstheme="majorBidi"/>
      <w:b/>
      <w:bCs/>
      <w:sz w:val="32"/>
      <w:szCs w:val="32"/>
    </w:rPr>
  </w:style>
  <w:style w:type="character" w:customStyle="1" w:styleId="5Char">
    <w:name w:val="标题 5 Char"/>
    <w:basedOn w:val="a0"/>
    <w:link w:val="5"/>
    <w:uiPriority w:val="9"/>
    <w:semiHidden/>
    <w:rsid w:val="00DC2F2A"/>
    <w:rPr>
      <w:rFonts w:ascii="Calibri" w:eastAsia="宋体" w:hAnsi="Calibri" w:cs="Times New Roman"/>
      <w:b/>
      <w:bCs/>
      <w:sz w:val="28"/>
      <w:szCs w:val="28"/>
    </w:rPr>
  </w:style>
  <w:style w:type="character" w:customStyle="1" w:styleId="3Char">
    <w:name w:val="标题 3 Char"/>
    <w:basedOn w:val="a0"/>
    <w:link w:val="3"/>
    <w:uiPriority w:val="9"/>
    <w:semiHidden/>
    <w:rsid w:val="00193D67"/>
    <w:rPr>
      <w:rFonts w:ascii="Calibri" w:eastAsia="宋体" w:hAnsi="Calibri" w:cs="Times New Roman"/>
      <w:b/>
      <w:bCs/>
      <w:sz w:val="32"/>
      <w:szCs w:val="32"/>
    </w:rPr>
  </w:style>
  <w:style w:type="paragraph" w:styleId="a9">
    <w:name w:val="No Spacing"/>
    <w:uiPriority w:val="1"/>
    <w:qFormat/>
    <w:rsid w:val="00B633A5"/>
    <w:pPr>
      <w:widowControl w:val="0"/>
      <w:jc w:val="both"/>
    </w:pPr>
    <w:rPr>
      <w:rFonts w:ascii="Calibri" w:eastAsia="宋体" w:hAnsi="Calibri" w:cs="Times New Roman"/>
    </w:rPr>
  </w:style>
  <w:style w:type="character" w:customStyle="1" w:styleId="15">
    <w:name w:val="15"/>
    <w:basedOn w:val="a0"/>
    <w:qFormat/>
    <w:rsid w:val="00293970"/>
    <w:rPr>
      <w:rFonts w:ascii="Calibri" w:hAnsi="Calibri" w:cs="Calibri"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3F2"/>
    <w:pPr>
      <w:widowControl w:val="0"/>
      <w:jc w:val="both"/>
    </w:pPr>
    <w:rPr>
      <w:rFonts w:ascii="Calibri" w:eastAsia="宋体" w:hAnsi="Calibri" w:cs="Times New Roman"/>
    </w:rPr>
  </w:style>
  <w:style w:type="paragraph" w:styleId="1">
    <w:name w:val="heading 1"/>
    <w:basedOn w:val="a"/>
    <w:next w:val="a"/>
    <w:link w:val="1Char"/>
    <w:uiPriority w:val="9"/>
    <w:qFormat/>
    <w:rsid w:val="00F11CB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971C4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193D67"/>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DC2F2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qFormat/>
    <w:rsid w:val="005A5A2C"/>
    <w:rPr>
      <w:sz w:val="18"/>
      <w:szCs w:val="18"/>
    </w:rPr>
  </w:style>
  <w:style w:type="character" w:customStyle="1" w:styleId="Char">
    <w:name w:val="批注框文本 Char"/>
    <w:basedOn w:val="a0"/>
    <w:link w:val="a3"/>
    <w:qFormat/>
    <w:rsid w:val="005A5A2C"/>
    <w:rPr>
      <w:sz w:val="18"/>
      <w:szCs w:val="18"/>
    </w:rPr>
  </w:style>
  <w:style w:type="paragraph" w:styleId="a4">
    <w:name w:val="header"/>
    <w:basedOn w:val="a"/>
    <w:link w:val="Char0"/>
    <w:unhideWhenUsed/>
    <w:qFormat/>
    <w:rsid w:val="005A03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qFormat/>
    <w:rsid w:val="005A03F2"/>
    <w:rPr>
      <w:sz w:val="18"/>
      <w:szCs w:val="18"/>
    </w:rPr>
  </w:style>
  <w:style w:type="paragraph" w:styleId="a5">
    <w:name w:val="footer"/>
    <w:basedOn w:val="a"/>
    <w:link w:val="Char1"/>
    <w:uiPriority w:val="99"/>
    <w:unhideWhenUsed/>
    <w:qFormat/>
    <w:rsid w:val="005A03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5A03F2"/>
    <w:rPr>
      <w:sz w:val="18"/>
      <w:szCs w:val="18"/>
    </w:rPr>
  </w:style>
  <w:style w:type="paragraph" w:styleId="a6">
    <w:name w:val="Normal (Web)"/>
    <w:basedOn w:val="a"/>
    <w:uiPriority w:val="99"/>
    <w:semiHidden/>
    <w:unhideWhenUsed/>
    <w:rsid w:val="002E3928"/>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rsid w:val="00904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C5A7D"/>
    <w:pPr>
      <w:ind w:firstLineChars="200" w:firstLine="420"/>
    </w:pPr>
  </w:style>
  <w:style w:type="character" w:customStyle="1" w:styleId="1Char">
    <w:name w:val="标题 1 Char"/>
    <w:basedOn w:val="a0"/>
    <w:link w:val="1"/>
    <w:uiPriority w:val="9"/>
    <w:rsid w:val="00F11CB6"/>
    <w:rPr>
      <w:rFonts w:ascii="Calibri" w:eastAsia="宋体" w:hAnsi="Calibri" w:cs="Times New Roman"/>
      <w:b/>
      <w:bCs/>
      <w:kern w:val="44"/>
      <w:sz w:val="44"/>
      <w:szCs w:val="44"/>
    </w:rPr>
  </w:style>
  <w:style w:type="character" w:customStyle="1" w:styleId="2Char">
    <w:name w:val="标题 2 Char"/>
    <w:basedOn w:val="a0"/>
    <w:link w:val="2"/>
    <w:uiPriority w:val="9"/>
    <w:semiHidden/>
    <w:rsid w:val="00971C40"/>
    <w:rPr>
      <w:rFonts w:asciiTheme="majorHAnsi" w:eastAsiaTheme="majorEastAsia" w:hAnsiTheme="majorHAnsi" w:cstheme="majorBidi"/>
      <w:b/>
      <w:bCs/>
      <w:sz w:val="32"/>
      <w:szCs w:val="32"/>
    </w:rPr>
  </w:style>
  <w:style w:type="character" w:customStyle="1" w:styleId="5Char">
    <w:name w:val="标题 5 Char"/>
    <w:basedOn w:val="a0"/>
    <w:link w:val="5"/>
    <w:uiPriority w:val="9"/>
    <w:semiHidden/>
    <w:rsid w:val="00DC2F2A"/>
    <w:rPr>
      <w:rFonts w:ascii="Calibri" w:eastAsia="宋体" w:hAnsi="Calibri" w:cs="Times New Roman"/>
      <w:b/>
      <w:bCs/>
      <w:sz w:val="28"/>
      <w:szCs w:val="28"/>
    </w:rPr>
  </w:style>
  <w:style w:type="character" w:customStyle="1" w:styleId="3Char">
    <w:name w:val="标题 3 Char"/>
    <w:basedOn w:val="a0"/>
    <w:link w:val="3"/>
    <w:uiPriority w:val="9"/>
    <w:semiHidden/>
    <w:rsid w:val="00193D67"/>
    <w:rPr>
      <w:rFonts w:ascii="Calibri" w:eastAsia="宋体" w:hAnsi="Calibri" w:cs="Times New Roman"/>
      <w:b/>
      <w:bCs/>
      <w:sz w:val="32"/>
      <w:szCs w:val="32"/>
    </w:rPr>
  </w:style>
  <w:style w:type="paragraph" w:styleId="a9">
    <w:name w:val="No Spacing"/>
    <w:uiPriority w:val="1"/>
    <w:qFormat/>
    <w:rsid w:val="00B633A5"/>
    <w:pPr>
      <w:widowControl w:val="0"/>
      <w:jc w:val="both"/>
    </w:pPr>
    <w:rPr>
      <w:rFonts w:ascii="Calibri" w:eastAsia="宋体" w:hAnsi="Calibri" w:cs="Times New Roman"/>
    </w:rPr>
  </w:style>
  <w:style w:type="character" w:customStyle="1" w:styleId="15">
    <w:name w:val="15"/>
    <w:basedOn w:val="a0"/>
    <w:qFormat/>
    <w:rsid w:val="00293970"/>
    <w:rPr>
      <w:rFonts w:ascii="Calibri" w:hAnsi="Calibri" w:cs="Calibr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017">
      <w:bodyDiv w:val="1"/>
      <w:marLeft w:val="0"/>
      <w:marRight w:val="0"/>
      <w:marTop w:val="0"/>
      <w:marBottom w:val="0"/>
      <w:divBdr>
        <w:top w:val="none" w:sz="0" w:space="0" w:color="auto"/>
        <w:left w:val="none" w:sz="0" w:space="0" w:color="auto"/>
        <w:bottom w:val="none" w:sz="0" w:space="0" w:color="auto"/>
        <w:right w:val="none" w:sz="0" w:space="0" w:color="auto"/>
      </w:divBdr>
      <w:divsChild>
        <w:div w:id="1880892242">
          <w:marLeft w:val="0"/>
          <w:marRight w:val="0"/>
          <w:marTop w:val="0"/>
          <w:marBottom w:val="0"/>
          <w:divBdr>
            <w:top w:val="none" w:sz="0" w:space="0" w:color="auto"/>
            <w:left w:val="none" w:sz="0" w:space="0" w:color="auto"/>
            <w:bottom w:val="none" w:sz="0" w:space="0" w:color="auto"/>
            <w:right w:val="none" w:sz="0" w:space="0" w:color="auto"/>
          </w:divBdr>
          <w:divsChild>
            <w:div w:id="2109348859">
              <w:marLeft w:val="0"/>
              <w:marRight w:val="0"/>
              <w:marTop w:val="150"/>
              <w:marBottom w:val="0"/>
              <w:divBdr>
                <w:top w:val="none" w:sz="0" w:space="0" w:color="auto"/>
                <w:left w:val="none" w:sz="0" w:space="0" w:color="auto"/>
                <w:bottom w:val="none" w:sz="0" w:space="0" w:color="auto"/>
                <w:right w:val="none" w:sz="0" w:space="0" w:color="auto"/>
              </w:divBdr>
              <w:divsChild>
                <w:div w:id="1433084490">
                  <w:marLeft w:val="0"/>
                  <w:marRight w:val="0"/>
                  <w:marTop w:val="0"/>
                  <w:marBottom w:val="0"/>
                  <w:divBdr>
                    <w:top w:val="none" w:sz="0" w:space="0" w:color="auto"/>
                    <w:left w:val="none" w:sz="0" w:space="0" w:color="auto"/>
                    <w:bottom w:val="none" w:sz="0" w:space="0" w:color="auto"/>
                    <w:right w:val="none" w:sz="0" w:space="0" w:color="auto"/>
                  </w:divBdr>
                  <w:divsChild>
                    <w:div w:id="1586068394">
                      <w:marLeft w:val="0"/>
                      <w:marRight w:val="0"/>
                      <w:marTop w:val="0"/>
                      <w:marBottom w:val="0"/>
                      <w:divBdr>
                        <w:top w:val="single" w:sz="6" w:space="0" w:color="BDD4AB"/>
                        <w:left w:val="single" w:sz="6" w:space="0" w:color="BDD4AB"/>
                        <w:bottom w:val="single" w:sz="6" w:space="0" w:color="BDD4AB"/>
                        <w:right w:val="single" w:sz="6" w:space="0" w:color="BDD4AB"/>
                      </w:divBdr>
                      <w:divsChild>
                        <w:div w:id="122043647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9520327">
      <w:bodyDiv w:val="1"/>
      <w:marLeft w:val="0"/>
      <w:marRight w:val="0"/>
      <w:marTop w:val="0"/>
      <w:marBottom w:val="0"/>
      <w:divBdr>
        <w:top w:val="none" w:sz="0" w:space="0" w:color="auto"/>
        <w:left w:val="none" w:sz="0" w:space="0" w:color="auto"/>
        <w:bottom w:val="none" w:sz="0" w:space="0" w:color="auto"/>
        <w:right w:val="none" w:sz="0" w:space="0" w:color="auto"/>
      </w:divBdr>
      <w:divsChild>
        <w:div w:id="1818182014">
          <w:marLeft w:val="0"/>
          <w:marRight w:val="0"/>
          <w:marTop w:val="0"/>
          <w:marBottom w:val="0"/>
          <w:divBdr>
            <w:top w:val="none" w:sz="0" w:space="0" w:color="auto"/>
            <w:left w:val="none" w:sz="0" w:space="0" w:color="auto"/>
            <w:bottom w:val="none" w:sz="0" w:space="0" w:color="auto"/>
            <w:right w:val="none" w:sz="0" w:space="0" w:color="auto"/>
          </w:divBdr>
          <w:divsChild>
            <w:div w:id="1124351617">
              <w:marLeft w:val="0"/>
              <w:marRight w:val="0"/>
              <w:marTop w:val="150"/>
              <w:marBottom w:val="0"/>
              <w:divBdr>
                <w:top w:val="none" w:sz="0" w:space="0" w:color="auto"/>
                <w:left w:val="none" w:sz="0" w:space="0" w:color="auto"/>
                <w:bottom w:val="none" w:sz="0" w:space="0" w:color="auto"/>
                <w:right w:val="none" w:sz="0" w:space="0" w:color="auto"/>
              </w:divBdr>
              <w:divsChild>
                <w:div w:id="672798353">
                  <w:marLeft w:val="0"/>
                  <w:marRight w:val="0"/>
                  <w:marTop w:val="0"/>
                  <w:marBottom w:val="0"/>
                  <w:divBdr>
                    <w:top w:val="none" w:sz="0" w:space="0" w:color="auto"/>
                    <w:left w:val="none" w:sz="0" w:space="0" w:color="auto"/>
                    <w:bottom w:val="none" w:sz="0" w:space="0" w:color="auto"/>
                    <w:right w:val="none" w:sz="0" w:space="0" w:color="auto"/>
                  </w:divBdr>
                  <w:divsChild>
                    <w:div w:id="487215751">
                      <w:marLeft w:val="0"/>
                      <w:marRight w:val="0"/>
                      <w:marTop w:val="0"/>
                      <w:marBottom w:val="0"/>
                      <w:divBdr>
                        <w:top w:val="single" w:sz="6" w:space="0" w:color="BDD4AB"/>
                        <w:left w:val="single" w:sz="6" w:space="0" w:color="BDD4AB"/>
                        <w:bottom w:val="single" w:sz="6" w:space="0" w:color="BDD4AB"/>
                        <w:right w:val="single" w:sz="6" w:space="0" w:color="BDD4AB"/>
                      </w:divBdr>
                      <w:divsChild>
                        <w:div w:id="36136800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6332714">
      <w:bodyDiv w:val="1"/>
      <w:marLeft w:val="0"/>
      <w:marRight w:val="0"/>
      <w:marTop w:val="0"/>
      <w:marBottom w:val="0"/>
      <w:divBdr>
        <w:top w:val="none" w:sz="0" w:space="0" w:color="auto"/>
        <w:left w:val="none" w:sz="0" w:space="0" w:color="auto"/>
        <w:bottom w:val="none" w:sz="0" w:space="0" w:color="auto"/>
        <w:right w:val="none" w:sz="0" w:space="0" w:color="auto"/>
      </w:divBdr>
      <w:divsChild>
        <w:div w:id="921570151">
          <w:marLeft w:val="0"/>
          <w:marRight w:val="0"/>
          <w:marTop w:val="0"/>
          <w:marBottom w:val="0"/>
          <w:divBdr>
            <w:top w:val="none" w:sz="0" w:space="0" w:color="auto"/>
            <w:left w:val="none" w:sz="0" w:space="0" w:color="auto"/>
            <w:bottom w:val="none" w:sz="0" w:space="0" w:color="auto"/>
            <w:right w:val="none" w:sz="0" w:space="0" w:color="auto"/>
          </w:divBdr>
          <w:divsChild>
            <w:div w:id="361396244">
              <w:marLeft w:val="0"/>
              <w:marRight w:val="0"/>
              <w:marTop w:val="150"/>
              <w:marBottom w:val="0"/>
              <w:divBdr>
                <w:top w:val="none" w:sz="0" w:space="0" w:color="auto"/>
                <w:left w:val="none" w:sz="0" w:space="0" w:color="auto"/>
                <w:bottom w:val="none" w:sz="0" w:space="0" w:color="auto"/>
                <w:right w:val="none" w:sz="0" w:space="0" w:color="auto"/>
              </w:divBdr>
              <w:divsChild>
                <w:div w:id="341472742">
                  <w:marLeft w:val="0"/>
                  <w:marRight w:val="0"/>
                  <w:marTop w:val="0"/>
                  <w:marBottom w:val="0"/>
                  <w:divBdr>
                    <w:top w:val="none" w:sz="0" w:space="0" w:color="auto"/>
                    <w:left w:val="none" w:sz="0" w:space="0" w:color="auto"/>
                    <w:bottom w:val="none" w:sz="0" w:space="0" w:color="auto"/>
                    <w:right w:val="none" w:sz="0" w:space="0" w:color="auto"/>
                  </w:divBdr>
                  <w:divsChild>
                    <w:div w:id="1796024103">
                      <w:marLeft w:val="0"/>
                      <w:marRight w:val="0"/>
                      <w:marTop w:val="0"/>
                      <w:marBottom w:val="0"/>
                      <w:divBdr>
                        <w:top w:val="single" w:sz="6" w:space="0" w:color="BDD4AB"/>
                        <w:left w:val="single" w:sz="6" w:space="0" w:color="BDD4AB"/>
                        <w:bottom w:val="single" w:sz="6" w:space="0" w:color="BDD4AB"/>
                        <w:right w:val="single" w:sz="6" w:space="0" w:color="BDD4AB"/>
                      </w:divBdr>
                      <w:divsChild>
                        <w:div w:id="187210833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21915012">
      <w:bodyDiv w:val="1"/>
      <w:marLeft w:val="0"/>
      <w:marRight w:val="0"/>
      <w:marTop w:val="0"/>
      <w:marBottom w:val="0"/>
      <w:divBdr>
        <w:top w:val="none" w:sz="0" w:space="0" w:color="auto"/>
        <w:left w:val="none" w:sz="0" w:space="0" w:color="auto"/>
        <w:bottom w:val="none" w:sz="0" w:space="0" w:color="auto"/>
        <w:right w:val="none" w:sz="0" w:space="0" w:color="auto"/>
      </w:divBdr>
    </w:div>
    <w:div w:id="225461529">
      <w:bodyDiv w:val="1"/>
      <w:marLeft w:val="0"/>
      <w:marRight w:val="0"/>
      <w:marTop w:val="0"/>
      <w:marBottom w:val="0"/>
      <w:divBdr>
        <w:top w:val="none" w:sz="0" w:space="0" w:color="auto"/>
        <w:left w:val="none" w:sz="0" w:space="0" w:color="auto"/>
        <w:bottom w:val="none" w:sz="0" w:space="0" w:color="auto"/>
        <w:right w:val="none" w:sz="0" w:space="0" w:color="auto"/>
      </w:divBdr>
      <w:divsChild>
        <w:div w:id="1345858760">
          <w:marLeft w:val="0"/>
          <w:marRight w:val="0"/>
          <w:marTop w:val="0"/>
          <w:marBottom w:val="0"/>
          <w:divBdr>
            <w:top w:val="none" w:sz="0" w:space="0" w:color="auto"/>
            <w:left w:val="none" w:sz="0" w:space="0" w:color="auto"/>
            <w:bottom w:val="none" w:sz="0" w:space="0" w:color="auto"/>
            <w:right w:val="none" w:sz="0" w:space="0" w:color="auto"/>
          </w:divBdr>
          <w:divsChild>
            <w:div w:id="637566403">
              <w:marLeft w:val="0"/>
              <w:marRight w:val="0"/>
              <w:marTop w:val="150"/>
              <w:marBottom w:val="0"/>
              <w:divBdr>
                <w:top w:val="none" w:sz="0" w:space="0" w:color="auto"/>
                <w:left w:val="none" w:sz="0" w:space="0" w:color="auto"/>
                <w:bottom w:val="none" w:sz="0" w:space="0" w:color="auto"/>
                <w:right w:val="none" w:sz="0" w:space="0" w:color="auto"/>
              </w:divBdr>
              <w:divsChild>
                <w:div w:id="333608282">
                  <w:marLeft w:val="0"/>
                  <w:marRight w:val="0"/>
                  <w:marTop w:val="0"/>
                  <w:marBottom w:val="0"/>
                  <w:divBdr>
                    <w:top w:val="none" w:sz="0" w:space="0" w:color="auto"/>
                    <w:left w:val="none" w:sz="0" w:space="0" w:color="auto"/>
                    <w:bottom w:val="none" w:sz="0" w:space="0" w:color="auto"/>
                    <w:right w:val="none" w:sz="0" w:space="0" w:color="auto"/>
                  </w:divBdr>
                  <w:divsChild>
                    <w:div w:id="1494639313">
                      <w:marLeft w:val="0"/>
                      <w:marRight w:val="0"/>
                      <w:marTop w:val="0"/>
                      <w:marBottom w:val="0"/>
                      <w:divBdr>
                        <w:top w:val="single" w:sz="6" w:space="0" w:color="BDD4AB"/>
                        <w:left w:val="single" w:sz="6" w:space="0" w:color="BDD4AB"/>
                        <w:bottom w:val="single" w:sz="6" w:space="0" w:color="BDD4AB"/>
                        <w:right w:val="single" w:sz="6" w:space="0" w:color="BDD4AB"/>
                      </w:divBdr>
                      <w:divsChild>
                        <w:div w:id="124507242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53443103">
      <w:bodyDiv w:val="1"/>
      <w:marLeft w:val="0"/>
      <w:marRight w:val="0"/>
      <w:marTop w:val="0"/>
      <w:marBottom w:val="0"/>
      <w:divBdr>
        <w:top w:val="none" w:sz="0" w:space="0" w:color="auto"/>
        <w:left w:val="none" w:sz="0" w:space="0" w:color="auto"/>
        <w:bottom w:val="none" w:sz="0" w:space="0" w:color="auto"/>
        <w:right w:val="none" w:sz="0" w:space="0" w:color="auto"/>
      </w:divBdr>
      <w:divsChild>
        <w:div w:id="1113866572">
          <w:marLeft w:val="0"/>
          <w:marRight w:val="0"/>
          <w:marTop w:val="0"/>
          <w:marBottom w:val="0"/>
          <w:divBdr>
            <w:top w:val="none" w:sz="0" w:space="0" w:color="auto"/>
            <w:left w:val="none" w:sz="0" w:space="0" w:color="auto"/>
            <w:bottom w:val="none" w:sz="0" w:space="0" w:color="auto"/>
            <w:right w:val="none" w:sz="0" w:space="0" w:color="auto"/>
          </w:divBdr>
        </w:div>
      </w:divsChild>
    </w:div>
    <w:div w:id="320306220">
      <w:bodyDiv w:val="1"/>
      <w:marLeft w:val="0"/>
      <w:marRight w:val="0"/>
      <w:marTop w:val="0"/>
      <w:marBottom w:val="0"/>
      <w:divBdr>
        <w:top w:val="none" w:sz="0" w:space="0" w:color="auto"/>
        <w:left w:val="none" w:sz="0" w:space="0" w:color="auto"/>
        <w:bottom w:val="none" w:sz="0" w:space="0" w:color="auto"/>
        <w:right w:val="none" w:sz="0" w:space="0" w:color="auto"/>
      </w:divBdr>
      <w:divsChild>
        <w:div w:id="243534285">
          <w:marLeft w:val="0"/>
          <w:marRight w:val="0"/>
          <w:marTop w:val="0"/>
          <w:marBottom w:val="0"/>
          <w:divBdr>
            <w:top w:val="none" w:sz="0" w:space="0" w:color="auto"/>
            <w:left w:val="none" w:sz="0" w:space="0" w:color="auto"/>
            <w:bottom w:val="none" w:sz="0" w:space="0" w:color="auto"/>
            <w:right w:val="none" w:sz="0" w:space="0" w:color="auto"/>
          </w:divBdr>
          <w:divsChild>
            <w:div w:id="1225919316">
              <w:marLeft w:val="0"/>
              <w:marRight w:val="0"/>
              <w:marTop w:val="150"/>
              <w:marBottom w:val="0"/>
              <w:divBdr>
                <w:top w:val="none" w:sz="0" w:space="0" w:color="auto"/>
                <w:left w:val="none" w:sz="0" w:space="0" w:color="auto"/>
                <w:bottom w:val="none" w:sz="0" w:space="0" w:color="auto"/>
                <w:right w:val="none" w:sz="0" w:space="0" w:color="auto"/>
              </w:divBdr>
              <w:divsChild>
                <w:div w:id="2104761565">
                  <w:marLeft w:val="0"/>
                  <w:marRight w:val="0"/>
                  <w:marTop w:val="0"/>
                  <w:marBottom w:val="0"/>
                  <w:divBdr>
                    <w:top w:val="none" w:sz="0" w:space="0" w:color="auto"/>
                    <w:left w:val="none" w:sz="0" w:space="0" w:color="auto"/>
                    <w:bottom w:val="none" w:sz="0" w:space="0" w:color="auto"/>
                    <w:right w:val="none" w:sz="0" w:space="0" w:color="auto"/>
                  </w:divBdr>
                  <w:divsChild>
                    <w:div w:id="782306071">
                      <w:marLeft w:val="0"/>
                      <w:marRight w:val="0"/>
                      <w:marTop w:val="0"/>
                      <w:marBottom w:val="0"/>
                      <w:divBdr>
                        <w:top w:val="single" w:sz="6" w:space="0" w:color="BDD4AB"/>
                        <w:left w:val="single" w:sz="6" w:space="0" w:color="BDD4AB"/>
                        <w:bottom w:val="single" w:sz="6" w:space="0" w:color="BDD4AB"/>
                        <w:right w:val="single" w:sz="6" w:space="0" w:color="BDD4AB"/>
                      </w:divBdr>
                      <w:divsChild>
                        <w:div w:id="208806814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24478273">
      <w:bodyDiv w:val="1"/>
      <w:marLeft w:val="0"/>
      <w:marRight w:val="0"/>
      <w:marTop w:val="0"/>
      <w:marBottom w:val="0"/>
      <w:divBdr>
        <w:top w:val="none" w:sz="0" w:space="0" w:color="auto"/>
        <w:left w:val="none" w:sz="0" w:space="0" w:color="auto"/>
        <w:bottom w:val="none" w:sz="0" w:space="0" w:color="auto"/>
        <w:right w:val="none" w:sz="0" w:space="0" w:color="auto"/>
      </w:divBdr>
      <w:divsChild>
        <w:div w:id="1038968032">
          <w:marLeft w:val="0"/>
          <w:marRight w:val="0"/>
          <w:marTop w:val="0"/>
          <w:marBottom w:val="0"/>
          <w:divBdr>
            <w:top w:val="none" w:sz="0" w:space="0" w:color="auto"/>
            <w:left w:val="none" w:sz="0" w:space="0" w:color="auto"/>
            <w:bottom w:val="none" w:sz="0" w:space="0" w:color="auto"/>
            <w:right w:val="none" w:sz="0" w:space="0" w:color="auto"/>
          </w:divBdr>
          <w:divsChild>
            <w:div w:id="910700342">
              <w:marLeft w:val="0"/>
              <w:marRight w:val="0"/>
              <w:marTop w:val="150"/>
              <w:marBottom w:val="0"/>
              <w:divBdr>
                <w:top w:val="none" w:sz="0" w:space="0" w:color="auto"/>
                <w:left w:val="none" w:sz="0" w:space="0" w:color="auto"/>
                <w:bottom w:val="none" w:sz="0" w:space="0" w:color="auto"/>
                <w:right w:val="none" w:sz="0" w:space="0" w:color="auto"/>
              </w:divBdr>
              <w:divsChild>
                <w:div w:id="50620261">
                  <w:marLeft w:val="0"/>
                  <w:marRight w:val="0"/>
                  <w:marTop w:val="0"/>
                  <w:marBottom w:val="0"/>
                  <w:divBdr>
                    <w:top w:val="none" w:sz="0" w:space="0" w:color="auto"/>
                    <w:left w:val="none" w:sz="0" w:space="0" w:color="auto"/>
                    <w:bottom w:val="none" w:sz="0" w:space="0" w:color="auto"/>
                    <w:right w:val="none" w:sz="0" w:space="0" w:color="auto"/>
                  </w:divBdr>
                  <w:divsChild>
                    <w:div w:id="1199129398">
                      <w:marLeft w:val="0"/>
                      <w:marRight w:val="0"/>
                      <w:marTop w:val="0"/>
                      <w:marBottom w:val="0"/>
                      <w:divBdr>
                        <w:top w:val="single" w:sz="6" w:space="0" w:color="BDD4AB"/>
                        <w:left w:val="single" w:sz="6" w:space="0" w:color="BDD4AB"/>
                        <w:bottom w:val="single" w:sz="6" w:space="0" w:color="BDD4AB"/>
                        <w:right w:val="single" w:sz="6" w:space="0" w:color="BDD4AB"/>
                      </w:divBdr>
                      <w:divsChild>
                        <w:div w:id="13391881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37008006">
      <w:bodyDiv w:val="1"/>
      <w:marLeft w:val="0"/>
      <w:marRight w:val="0"/>
      <w:marTop w:val="0"/>
      <w:marBottom w:val="0"/>
      <w:divBdr>
        <w:top w:val="none" w:sz="0" w:space="0" w:color="auto"/>
        <w:left w:val="none" w:sz="0" w:space="0" w:color="auto"/>
        <w:bottom w:val="none" w:sz="0" w:space="0" w:color="auto"/>
        <w:right w:val="none" w:sz="0" w:space="0" w:color="auto"/>
      </w:divBdr>
      <w:divsChild>
        <w:div w:id="1353994510">
          <w:marLeft w:val="0"/>
          <w:marRight w:val="0"/>
          <w:marTop w:val="0"/>
          <w:marBottom w:val="0"/>
          <w:divBdr>
            <w:top w:val="none" w:sz="0" w:space="0" w:color="auto"/>
            <w:left w:val="none" w:sz="0" w:space="0" w:color="auto"/>
            <w:bottom w:val="none" w:sz="0" w:space="0" w:color="auto"/>
            <w:right w:val="none" w:sz="0" w:space="0" w:color="auto"/>
          </w:divBdr>
          <w:divsChild>
            <w:div w:id="859271858">
              <w:marLeft w:val="0"/>
              <w:marRight w:val="0"/>
              <w:marTop w:val="150"/>
              <w:marBottom w:val="0"/>
              <w:divBdr>
                <w:top w:val="none" w:sz="0" w:space="0" w:color="auto"/>
                <w:left w:val="none" w:sz="0" w:space="0" w:color="auto"/>
                <w:bottom w:val="none" w:sz="0" w:space="0" w:color="auto"/>
                <w:right w:val="none" w:sz="0" w:space="0" w:color="auto"/>
              </w:divBdr>
              <w:divsChild>
                <w:div w:id="1407876019">
                  <w:marLeft w:val="0"/>
                  <w:marRight w:val="0"/>
                  <w:marTop w:val="0"/>
                  <w:marBottom w:val="0"/>
                  <w:divBdr>
                    <w:top w:val="none" w:sz="0" w:space="0" w:color="auto"/>
                    <w:left w:val="none" w:sz="0" w:space="0" w:color="auto"/>
                    <w:bottom w:val="none" w:sz="0" w:space="0" w:color="auto"/>
                    <w:right w:val="none" w:sz="0" w:space="0" w:color="auto"/>
                  </w:divBdr>
                  <w:divsChild>
                    <w:div w:id="1361976184">
                      <w:marLeft w:val="0"/>
                      <w:marRight w:val="0"/>
                      <w:marTop w:val="0"/>
                      <w:marBottom w:val="0"/>
                      <w:divBdr>
                        <w:top w:val="single" w:sz="6" w:space="0" w:color="BDD4AB"/>
                        <w:left w:val="single" w:sz="6" w:space="0" w:color="BDD4AB"/>
                        <w:bottom w:val="single" w:sz="6" w:space="0" w:color="BDD4AB"/>
                        <w:right w:val="single" w:sz="6" w:space="0" w:color="BDD4AB"/>
                      </w:divBdr>
                      <w:divsChild>
                        <w:div w:id="82065470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81640531">
      <w:bodyDiv w:val="1"/>
      <w:marLeft w:val="0"/>
      <w:marRight w:val="0"/>
      <w:marTop w:val="0"/>
      <w:marBottom w:val="0"/>
      <w:divBdr>
        <w:top w:val="none" w:sz="0" w:space="0" w:color="auto"/>
        <w:left w:val="none" w:sz="0" w:space="0" w:color="auto"/>
        <w:bottom w:val="none" w:sz="0" w:space="0" w:color="auto"/>
        <w:right w:val="none" w:sz="0" w:space="0" w:color="auto"/>
      </w:divBdr>
      <w:divsChild>
        <w:div w:id="1668245465">
          <w:marLeft w:val="0"/>
          <w:marRight w:val="0"/>
          <w:marTop w:val="0"/>
          <w:marBottom w:val="0"/>
          <w:divBdr>
            <w:top w:val="none" w:sz="0" w:space="0" w:color="auto"/>
            <w:left w:val="none" w:sz="0" w:space="0" w:color="auto"/>
            <w:bottom w:val="none" w:sz="0" w:space="0" w:color="auto"/>
            <w:right w:val="none" w:sz="0" w:space="0" w:color="auto"/>
          </w:divBdr>
        </w:div>
      </w:divsChild>
    </w:div>
    <w:div w:id="428283111">
      <w:bodyDiv w:val="1"/>
      <w:marLeft w:val="0"/>
      <w:marRight w:val="0"/>
      <w:marTop w:val="0"/>
      <w:marBottom w:val="0"/>
      <w:divBdr>
        <w:top w:val="none" w:sz="0" w:space="0" w:color="auto"/>
        <w:left w:val="none" w:sz="0" w:space="0" w:color="auto"/>
        <w:bottom w:val="none" w:sz="0" w:space="0" w:color="auto"/>
        <w:right w:val="none" w:sz="0" w:space="0" w:color="auto"/>
      </w:divBdr>
      <w:divsChild>
        <w:div w:id="672146924">
          <w:marLeft w:val="0"/>
          <w:marRight w:val="0"/>
          <w:marTop w:val="0"/>
          <w:marBottom w:val="0"/>
          <w:divBdr>
            <w:top w:val="none" w:sz="0" w:space="0" w:color="auto"/>
            <w:left w:val="none" w:sz="0" w:space="0" w:color="auto"/>
            <w:bottom w:val="none" w:sz="0" w:space="0" w:color="auto"/>
            <w:right w:val="none" w:sz="0" w:space="0" w:color="auto"/>
          </w:divBdr>
        </w:div>
        <w:div w:id="2076585621">
          <w:marLeft w:val="0"/>
          <w:marRight w:val="0"/>
          <w:marTop w:val="0"/>
          <w:marBottom w:val="0"/>
          <w:divBdr>
            <w:top w:val="single" w:sz="12" w:space="0" w:color="206E97"/>
            <w:left w:val="none" w:sz="0" w:space="0" w:color="auto"/>
            <w:bottom w:val="none" w:sz="0" w:space="0" w:color="auto"/>
            <w:right w:val="none" w:sz="0" w:space="0" w:color="auto"/>
          </w:divBdr>
          <w:divsChild>
            <w:div w:id="1945529968">
              <w:marLeft w:val="0"/>
              <w:marRight w:val="0"/>
              <w:marTop w:val="0"/>
              <w:marBottom w:val="0"/>
              <w:divBdr>
                <w:top w:val="single" w:sz="6" w:space="31" w:color="D2D2D2"/>
                <w:left w:val="single" w:sz="6" w:space="0" w:color="FFFFFF"/>
                <w:bottom w:val="single" w:sz="6" w:space="23" w:color="D2D2D2"/>
                <w:right w:val="single" w:sz="6" w:space="0" w:color="FFFFFF"/>
              </w:divBdr>
            </w:div>
            <w:div w:id="192676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20196">
      <w:bodyDiv w:val="1"/>
      <w:marLeft w:val="0"/>
      <w:marRight w:val="0"/>
      <w:marTop w:val="0"/>
      <w:marBottom w:val="0"/>
      <w:divBdr>
        <w:top w:val="none" w:sz="0" w:space="0" w:color="auto"/>
        <w:left w:val="none" w:sz="0" w:space="0" w:color="auto"/>
        <w:bottom w:val="none" w:sz="0" w:space="0" w:color="auto"/>
        <w:right w:val="none" w:sz="0" w:space="0" w:color="auto"/>
      </w:divBdr>
      <w:divsChild>
        <w:div w:id="2086222699">
          <w:marLeft w:val="0"/>
          <w:marRight w:val="0"/>
          <w:marTop w:val="0"/>
          <w:marBottom w:val="0"/>
          <w:divBdr>
            <w:top w:val="none" w:sz="0" w:space="0" w:color="auto"/>
            <w:left w:val="none" w:sz="0" w:space="0" w:color="auto"/>
            <w:bottom w:val="none" w:sz="0" w:space="0" w:color="auto"/>
            <w:right w:val="none" w:sz="0" w:space="0" w:color="auto"/>
          </w:divBdr>
        </w:div>
      </w:divsChild>
    </w:div>
    <w:div w:id="480728853">
      <w:bodyDiv w:val="1"/>
      <w:marLeft w:val="0"/>
      <w:marRight w:val="0"/>
      <w:marTop w:val="0"/>
      <w:marBottom w:val="0"/>
      <w:divBdr>
        <w:top w:val="none" w:sz="0" w:space="0" w:color="auto"/>
        <w:left w:val="none" w:sz="0" w:space="0" w:color="auto"/>
        <w:bottom w:val="none" w:sz="0" w:space="0" w:color="auto"/>
        <w:right w:val="none" w:sz="0" w:space="0" w:color="auto"/>
      </w:divBdr>
      <w:divsChild>
        <w:div w:id="1324092504">
          <w:marLeft w:val="0"/>
          <w:marRight w:val="0"/>
          <w:marTop w:val="0"/>
          <w:marBottom w:val="0"/>
          <w:divBdr>
            <w:top w:val="none" w:sz="0" w:space="0" w:color="auto"/>
            <w:left w:val="none" w:sz="0" w:space="0" w:color="auto"/>
            <w:bottom w:val="none" w:sz="0" w:space="0" w:color="auto"/>
            <w:right w:val="none" w:sz="0" w:space="0" w:color="auto"/>
          </w:divBdr>
          <w:divsChild>
            <w:div w:id="1848321075">
              <w:marLeft w:val="0"/>
              <w:marRight w:val="0"/>
              <w:marTop w:val="150"/>
              <w:marBottom w:val="0"/>
              <w:divBdr>
                <w:top w:val="none" w:sz="0" w:space="0" w:color="auto"/>
                <w:left w:val="none" w:sz="0" w:space="0" w:color="auto"/>
                <w:bottom w:val="none" w:sz="0" w:space="0" w:color="auto"/>
                <w:right w:val="none" w:sz="0" w:space="0" w:color="auto"/>
              </w:divBdr>
              <w:divsChild>
                <w:div w:id="601299736">
                  <w:marLeft w:val="0"/>
                  <w:marRight w:val="0"/>
                  <w:marTop w:val="0"/>
                  <w:marBottom w:val="0"/>
                  <w:divBdr>
                    <w:top w:val="none" w:sz="0" w:space="0" w:color="auto"/>
                    <w:left w:val="none" w:sz="0" w:space="0" w:color="auto"/>
                    <w:bottom w:val="none" w:sz="0" w:space="0" w:color="auto"/>
                    <w:right w:val="none" w:sz="0" w:space="0" w:color="auto"/>
                  </w:divBdr>
                  <w:divsChild>
                    <w:div w:id="319775105">
                      <w:marLeft w:val="0"/>
                      <w:marRight w:val="0"/>
                      <w:marTop w:val="0"/>
                      <w:marBottom w:val="0"/>
                      <w:divBdr>
                        <w:top w:val="single" w:sz="6" w:space="0" w:color="BDD4AB"/>
                        <w:left w:val="single" w:sz="6" w:space="0" w:color="BDD4AB"/>
                        <w:bottom w:val="single" w:sz="6" w:space="0" w:color="BDD4AB"/>
                        <w:right w:val="single" w:sz="6" w:space="0" w:color="BDD4AB"/>
                      </w:divBdr>
                      <w:divsChild>
                        <w:div w:id="83068161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9178538">
      <w:bodyDiv w:val="1"/>
      <w:marLeft w:val="0"/>
      <w:marRight w:val="0"/>
      <w:marTop w:val="0"/>
      <w:marBottom w:val="0"/>
      <w:divBdr>
        <w:top w:val="none" w:sz="0" w:space="0" w:color="auto"/>
        <w:left w:val="none" w:sz="0" w:space="0" w:color="auto"/>
        <w:bottom w:val="none" w:sz="0" w:space="0" w:color="auto"/>
        <w:right w:val="none" w:sz="0" w:space="0" w:color="auto"/>
      </w:divBdr>
      <w:divsChild>
        <w:div w:id="137307676">
          <w:marLeft w:val="0"/>
          <w:marRight w:val="0"/>
          <w:marTop w:val="0"/>
          <w:marBottom w:val="0"/>
          <w:divBdr>
            <w:top w:val="none" w:sz="0" w:space="0" w:color="auto"/>
            <w:left w:val="none" w:sz="0" w:space="0" w:color="auto"/>
            <w:bottom w:val="none" w:sz="0" w:space="0" w:color="auto"/>
            <w:right w:val="none" w:sz="0" w:space="0" w:color="auto"/>
          </w:divBdr>
        </w:div>
      </w:divsChild>
    </w:div>
    <w:div w:id="532693484">
      <w:bodyDiv w:val="1"/>
      <w:marLeft w:val="0"/>
      <w:marRight w:val="0"/>
      <w:marTop w:val="0"/>
      <w:marBottom w:val="0"/>
      <w:divBdr>
        <w:top w:val="none" w:sz="0" w:space="0" w:color="auto"/>
        <w:left w:val="none" w:sz="0" w:space="0" w:color="auto"/>
        <w:bottom w:val="none" w:sz="0" w:space="0" w:color="auto"/>
        <w:right w:val="none" w:sz="0" w:space="0" w:color="auto"/>
      </w:divBdr>
      <w:divsChild>
        <w:div w:id="2133476020">
          <w:marLeft w:val="0"/>
          <w:marRight w:val="0"/>
          <w:marTop w:val="0"/>
          <w:marBottom w:val="0"/>
          <w:divBdr>
            <w:top w:val="none" w:sz="0" w:space="0" w:color="auto"/>
            <w:left w:val="none" w:sz="0" w:space="0" w:color="auto"/>
            <w:bottom w:val="none" w:sz="0" w:space="0" w:color="auto"/>
            <w:right w:val="none" w:sz="0" w:space="0" w:color="auto"/>
          </w:divBdr>
        </w:div>
      </w:divsChild>
    </w:div>
    <w:div w:id="574895046">
      <w:bodyDiv w:val="1"/>
      <w:marLeft w:val="0"/>
      <w:marRight w:val="0"/>
      <w:marTop w:val="0"/>
      <w:marBottom w:val="0"/>
      <w:divBdr>
        <w:top w:val="none" w:sz="0" w:space="0" w:color="auto"/>
        <w:left w:val="none" w:sz="0" w:space="0" w:color="auto"/>
        <w:bottom w:val="none" w:sz="0" w:space="0" w:color="auto"/>
        <w:right w:val="none" w:sz="0" w:space="0" w:color="auto"/>
      </w:divBdr>
      <w:divsChild>
        <w:div w:id="2139761488">
          <w:marLeft w:val="0"/>
          <w:marRight w:val="0"/>
          <w:marTop w:val="0"/>
          <w:marBottom w:val="0"/>
          <w:divBdr>
            <w:top w:val="none" w:sz="0" w:space="0" w:color="auto"/>
            <w:left w:val="none" w:sz="0" w:space="0" w:color="auto"/>
            <w:bottom w:val="none" w:sz="0" w:space="0" w:color="auto"/>
            <w:right w:val="none" w:sz="0" w:space="0" w:color="auto"/>
          </w:divBdr>
        </w:div>
      </w:divsChild>
    </w:div>
    <w:div w:id="574895705">
      <w:bodyDiv w:val="1"/>
      <w:marLeft w:val="0"/>
      <w:marRight w:val="0"/>
      <w:marTop w:val="0"/>
      <w:marBottom w:val="0"/>
      <w:divBdr>
        <w:top w:val="none" w:sz="0" w:space="0" w:color="auto"/>
        <w:left w:val="none" w:sz="0" w:space="0" w:color="auto"/>
        <w:bottom w:val="none" w:sz="0" w:space="0" w:color="auto"/>
        <w:right w:val="none" w:sz="0" w:space="0" w:color="auto"/>
      </w:divBdr>
      <w:divsChild>
        <w:div w:id="316105609">
          <w:marLeft w:val="0"/>
          <w:marRight w:val="0"/>
          <w:marTop w:val="0"/>
          <w:marBottom w:val="0"/>
          <w:divBdr>
            <w:top w:val="none" w:sz="0" w:space="0" w:color="auto"/>
            <w:left w:val="none" w:sz="0" w:space="0" w:color="auto"/>
            <w:bottom w:val="none" w:sz="0" w:space="0" w:color="auto"/>
            <w:right w:val="none" w:sz="0" w:space="0" w:color="auto"/>
          </w:divBdr>
          <w:divsChild>
            <w:div w:id="180054684">
              <w:marLeft w:val="0"/>
              <w:marRight w:val="0"/>
              <w:marTop w:val="150"/>
              <w:marBottom w:val="0"/>
              <w:divBdr>
                <w:top w:val="none" w:sz="0" w:space="0" w:color="auto"/>
                <w:left w:val="none" w:sz="0" w:space="0" w:color="auto"/>
                <w:bottom w:val="none" w:sz="0" w:space="0" w:color="auto"/>
                <w:right w:val="none" w:sz="0" w:space="0" w:color="auto"/>
              </w:divBdr>
              <w:divsChild>
                <w:div w:id="883559285">
                  <w:marLeft w:val="0"/>
                  <w:marRight w:val="0"/>
                  <w:marTop w:val="0"/>
                  <w:marBottom w:val="0"/>
                  <w:divBdr>
                    <w:top w:val="none" w:sz="0" w:space="0" w:color="auto"/>
                    <w:left w:val="none" w:sz="0" w:space="0" w:color="auto"/>
                    <w:bottom w:val="none" w:sz="0" w:space="0" w:color="auto"/>
                    <w:right w:val="none" w:sz="0" w:space="0" w:color="auto"/>
                  </w:divBdr>
                  <w:divsChild>
                    <w:div w:id="314838569">
                      <w:marLeft w:val="0"/>
                      <w:marRight w:val="0"/>
                      <w:marTop w:val="0"/>
                      <w:marBottom w:val="0"/>
                      <w:divBdr>
                        <w:top w:val="single" w:sz="6" w:space="0" w:color="BDD4AB"/>
                        <w:left w:val="single" w:sz="6" w:space="0" w:color="BDD4AB"/>
                        <w:bottom w:val="single" w:sz="6" w:space="0" w:color="BDD4AB"/>
                        <w:right w:val="single" w:sz="6" w:space="0" w:color="BDD4AB"/>
                      </w:divBdr>
                      <w:divsChild>
                        <w:div w:id="41944815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620460278">
      <w:bodyDiv w:val="1"/>
      <w:marLeft w:val="0"/>
      <w:marRight w:val="0"/>
      <w:marTop w:val="0"/>
      <w:marBottom w:val="0"/>
      <w:divBdr>
        <w:top w:val="none" w:sz="0" w:space="0" w:color="auto"/>
        <w:left w:val="none" w:sz="0" w:space="0" w:color="auto"/>
        <w:bottom w:val="none" w:sz="0" w:space="0" w:color="auto"/>
        <w:right w:val="none" w:sz="0" w:space="0" w:color="auto"/>
      </w:divBdr>
      <w:divsChild>
        <w:div w:id="902594420">
          <w:marLeft w:val="0"/>
          <w:marRight w:val="0"/>
          <w:marTop w:val="0"/>
          <w:marBottom w:val="0"/>
          <w:divBdr>
            <w:top w:val="none" w:sz="0" w:space="0" w:color="auto"/>
            <w:left w:val="none" w:sz="0" w:space="0" w:color="auto"/>
            <w:bottom w:val="none" w:sz="0" w:space="0" w:color="auto"/>
            <w:right w:val="none" w:sz="0" w:space="0" w:color="auto"/>
          </w:divBdr>
          <w:divsChild>
            <w:div w:id="89618882">
              <w:marLeft w:val="0"/>
              <w:marRight w:val="0"/>
              <w:marTop w:val="150"/>
              <w:marBottom w:val="0"/>
              <w:divBdr>
                <w:top w:val="none" w:sz="0" w:space="0" w:color="auto"/>
                <w:left w:val="none" w:sz="0" w:space="0" w:color="auto"/>
                <w:bottom w:val="none" w:sz="0" w:space="0" w:color="auto"/>
                <w:right w:val="none" w:sz="0" w:space="0" w:color="auto"/>
              </w:divBdr>
              <w:divsChild>
                <w:div w:id="1818260818">
                  <w:marLeft w:val="0"/>
                  <w:marRight w:val="0"/>
                  <w:marTop w:val="0"/>
                  <w:marBottom w:val="0"/>
                  <w:divBdr>
                    <w:top w:val="none" w:sz="0" w:space="0" w:color="auto"/>
                    <w:left w:val="none" w:sz="0" w:space="0" w:color="auto"/>
                    <w:bottom w:val="none" w:sz="0" w:space="0" w:color="auto"/>
                    <w:right w:val="none" w:sz="0" w:space="0" w:color="auto"/>
                  </w:divBdr>
                  <w:divsChild>
                    <w:div w:id="897974602">
                      <w:marLeft w:val="0"/>
                      <w:marRight w:val="0"/>
                      <w:marTop w:val="0"/>
                      <w:marBottom w:val="0"/>
                      <w:divBdr>
                        <w:top w:val="single" w:sz="6" w:space="0" w:color="BDD4AB"/>
                        <w:left w:val="single" w:sz="6" w:space="0" w:color="BDD4AB"/>
                        <w:bottom w:val="single" w:sz="6" w:space="0" w:color="BDD4AB"/>
                        <w:right w:val="single" w:sz="6" w:space="0" w:color="BDD4AB"/>
                      </w:divBdr>
                      <w:divsChild>
                        <w:div w:id="96600642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684870241">
      <w:bodyDiv w:val="1"/>
      <w:marLeft w:val="0"/>
      <w:marRight w:val="0"/>
      <w:marTop w:val="0"/>
      <w:marBottom w:val="0"/>
      <w:divBdr>
        <w:top w:val="none" w:sz="0" w:space="0" w:color="auto"/>
        <w:left w:val="none" w:sz="0" w:space="0" w:color="auto"/>
        <w:bottom w:val="none" w:sz="0" w:space="0" w:color="auto"/>
        <w:right w:val="none" w:sz="0" w:space="0" w:color="auto"/>
      </w:divBdr>
      <w:divsChild>
        <w:div w:id="25184309">
          <w:marLeft w:val="0"/>
          <w:marRight w:val="0"/>
          <w:marTop w:val="0"/>
          <w:marBottom w:val="150"/>
          <w:divBdr>
            <w:top w:val="none" w:sz="0" w:space="0" w:color="auto"/>
            <w:left w:val="none" w:sz="0" w:space="0" w:color="auto"/>
            <w:bottom w:val="single" w:sz="6" w:space="0" w:color="CCCCCC"/>
            <w:right w:val="none" w:sz="0" w:space="0" w:color="auto"/>
          </w:divBdr>
        </w:div>
        <w:div w:id="988634330">
          <w:marLeft w:val="0"/>
          <w:marRight w:val="0"/>
          <w:marTop w:val="0"/>
          <w:marBottom w:val="0"/>
          <w:divBdr>
            <w:top w:val="none" w:sz="0" w:space="0" w:color="auto"/>
            <w:left w:val="none" w:sz="0" w:space="0" w:color="auto"/>
            <w:bottom w:val="none" w:sz="0" w:space="0" w:color="auto"/>
            <w:right w:val="none" w:sz="0" w:space="0" w:color="auto"/>
          </w:divBdr>
        </w:div>
      </w:divsChild>
    </w:div>
    <w:div w:id="703288681">
      <w:bodyDiv w:val="1"/>
      <w:marLeft w:val="0"/>
      <w:marRight w:val="0"/>
      <w:marTop w:val="0"/>
      <w:marBottom w:val="0"/>
      <w:divBdr>
        <w:top w:val="none" w:sz="0" w:space="0" w:color="auto"/>
        <w:left w:val="none" w:sz="0" w:space="0" w:color="auto"/>
        <w:bottom w:val="none" w:sz="0" w:space="0" w:color="auto"/>
        <w:right w:val="none" w:sz="0" w:space="0" w:color="auto"/>
      </w:divBdr>
      <w:divsChild>
        <w:div w:id="193731427">
          <w:marLeft w:val="0"/>
          <w:marRight w:val="0"/>
          <w:marTop w:val="0"/>
          <w:marBottom w:val="0"/>
          <w:divBdr>
            <w:top w:val="none" w:sz="0" w:space="0" w:color="auto"/>
            <w:left w:val="none" w:sz="0" w:space="0" w:color="auto"/>
            <w:bottom w:val="none" w:sz="0" w:space="0" w:color="auto"/>
            <w:right w:val="none" w:sz="0" w:space="0" w:color="auto"/>
          </w:divBdr>
          <w:divsChild>
            <w:div w:id="981275129">
              <w:marLeft w:val="0"/>
              <w:marRight w:val="0"/>
              <w:marTop w:val="150"/>
              <w:marBottom w:val="0"/>
              <w:divBdr>
                <w:top w:val="none" w:sz="0" w:space="0" w:color="auto"/>
                <w:left w:val="none" w:sz="0" w:space="0" w:color="auto"/>
                <w:bottom w:val="none" w:sz="0" w:space="0" w:color="auto"/>
                <w:right w:val="none" w:sz="0" w:space="0" w:color="auto"/>
              </w:divBdr>
              <w:divsChild>
                <w:div w:id="795487590">
                  <w:marLeft w:val="0"/>
                  <w:marRight w:val="0"/>
                  <w:marTop w:val="0"/>
                  <w:marBottom w:val="0"/>
                  <w:divBdr>
                    <w:top w:val="none" w:sz="0" w:space="0" w:color="auto"/>
                    <w:left w:val="none" w:sz="0" w:space="0" w:color="auto"/>
                    <w:bottom w:val="none" w:sz="0" w:space="0" w:color="auto"/>
                    <w:right w:val="none" w:sz="0" w:space="0" w:color="auto"/>
                  </w:divBdr>
                  <w:divsChild>
                    <w:div w:id="1329334137">
                      <w:marLeft w:val="0"/>
                      <w:marRight w:val="0"/>
                      <w:marTop w:val="0"/>
                      <w:marBottom w:val="0"/>
                      <w:divBdr>
                        <w:top w:val="single" w:sz="6" w:space="0" w:color="BDD4AB"/>
                        <w:left w:val="single" w:sz="6" w:space="0" w:color="BDD4AB"/>
                        <w:bottom w:val="single" w:sz="6" w:space="0" w:color="BDD4AB"/>
                        <w:right w:val="single" w:sz="6" w:space="0" w:color="BDD4AB"/>
                      </w:divBdr>
                      <w:divsChild>
                        <w:div w:id="51269240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42534518">
      <w:bodyDiv w:val="1"/>
      <w:marLeft w:val="0"/>
      <w:marRight w:val="0"/>
      <w:marTop w:val="0"/>
      <w:marBottom w:val="0"/>
      <w:divBdr>
        <w:top w:val="none" w:sz="0" w:space="0" w:color="auto"/>
        <w:left w:val="none" w:sz="0" w:space="0" w:color="auto"/>
        <w:bottom w:val="none" w:sz="0" w:space="0" w:color="auto"/>
        <w:right w:val="none" w:sz="0" w:space="0" w:color="auto"/>
      </w:divBdr>
      <w:divsChild>
        <w:div w:id="1386485646">
          <w:marLeft w:val="0"/>
          <w:marRight w:val="0"/>
          <w:marTop w:val="0"/>
          <w:marBottom w:val="0"/>
          <w:divBdr>
            <w:top w:val="none" w:sz="0" w:space="0" w:color="auto"/>
            <w:left w:val="none" w:sz="0" w:space="0" w:color="auto"/>
            <w:bottom w:val="none" w:sz="0" w:space="0" w:color="auto"/>
            <w:right w:val="none" w:sz="0" w:space="0" w:color="auto"/>
          </w:divBdr>
          <w:divsChild>
            <w:div w:id="860314979">
              <w:marLeft w:val="0"/>
              <w:marRight w:val="0"/>
              <w:marTop w:val="0"/>
              <w:marBottom w:val="0"/>
              <w:divBdr>
                <w:top w:val="none" w:sz="0" w:space="0" w:color="auto"/>
                <w:left w:val="none" w:sz="0" w:space="0" w:color="auto"/>
                <w:bottom w:val="none" w:sz="0" w:space="0" w:color="auto"/>
                <w:right w:val="none" w:sz="0" w:space="0" w:color="auto"/>
              </w:divBdr>
              <w:divsChild>
                <w:div w:id="212084410">
                  <w:marLeft w:val="150"/>
                  <w:marRight w:val="0"/>
                  <w:marTop w:val="0"/>
                  <w:marBottom w:val="0"/>
                  <w:divBdr>
                    <w:top w:val="none" w:sz="0" w:space="0" w:color="auto"/>
                    <w:left w:val="none" w:sz="0" w:space="0" w:color="auto"/>
                    <w:bottom w:val="none" w:sz="0" w:space="0" w:color="auto"/>
                    <w:right w:val="none" w:sz="0" w:space="0" w:color="auto"/>
                  </w:divBdr>
                  <w:divsChild>
                    <w:div w:id="633486878">
                      <w:marLeft w:val="0"/>
                      <w:marRight w:val="0"/>
                      <w:marTop w:val="0"/>
                      <w:marBottom w:val="0"/>
                      <w:divBdr>
                        <w:top w:val="none" w:sz="0" w:space="0" w:color="auto"/>
                        <w:left w:val="single" w:sz="6" w:space="0" w:color="FFCC9A"/>
                        <w:bottom w:val="none" w:sz="0" w:space="0" w:color="auto"/>
                        <w:right w:val="single" w:sz="6" w:space="0" w:color="FFCC9A"/>
                      </w:divBdr>
                      <w:divsChild>
                        <w:div w:id="20617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607333">
      <w:bodyDiv w:val="1"/>
      <w:marLeft w:val="0"/>
      <w:marRight w:val="0"/>
      <w:marTop w:val="0"/>
      <w:marBottom w:val="0"/>
      <w:divBdr>
        <w:top w:val="none" w:sz="0" w:space="0" w:color="auto"/>
        <w:left w:val="none" w:sz="0" w:space="0" w:color="auto"/>
        <w:bottom w:val="none" w:sz="0" w:space="0" w:color="auto"/>
        <w:right w:val="none" w:sz="0" w:space="0" w:color="auto"/>
      </w:divBdr>
      <w:divsChild>
        <w:div w:id="1622805849">
          <w:marLeft w:val="0"/>
          <w:marRight w:val="0"/>
          <w:marTop w:val="0"/>
          <w:marBottom w:val="0"/>
          <w:divBdr>
            <w:top w:val="none" w:sz="0" w:space="0" w:color="auto"/>
            <w:left w:val="none" w:sz="0" w:space="0" w:color="auto"/>
            <w:bottom w:val="none" w:sz="0" w:space="0" w:color="auto"/>
            <w:right w:val="none" w:sz="0" w:space="0" w:color="auto"/>
          </w:divBdr>
          <w:divsChild>
            <w:div w:id="1514497357">
              <w:marLeft w:val="0"/>
              <w:marRight w:val="0"/>
              <w:marTop w:val="150"/>
              <w:marBottom w:val="0"/>
              <w:divBdr>
                <w:top w:val="none" w:sz="0" w:space="0" w:color="auto"/>
                <w:left w:val="none" w:sz="0" w:space="0" w:color="auto"/>
                <w:bottom w:val="none" w:sz="0" w:space="0" w:color="auto"/>
                <w:right w:val="none" w:sz="0" w:space="0" w:color="auto"/>
              </w:divBdr>
              <w:divsChild>
                <w:div w:id="1419208540">
                  <w:marLeft w:val="0"/>
                  <w:marRight w:val="0"/>
                  <w:marTop w:val="0"/>
                  <w:marBottom w:val="0"/>
                  <w:divBdr>
                    <w:top w:val="none" w:sz="0" w:space="0" w:color="auto"/>
                    <w:left w:val="none" w:sz="0" w:space="0" w:color="auto"/>
                    <w:bottom w:val="none" w:sz="0" w:space="0" w:color="auto"/>
                    <w:right w:val="none" w:sz="0" w:space="0" w:color="auto"/>
                  </w:divBdr>
                  <w:divsChild>
                    <w:div w:id="341395580">
                      <w:marLeft w:val="0"/>
                      <w:marRight w:val="0"/>
                      <w:marTop w:val="0"/>
                      <w:marBottom w:val="0"/>
                      <w:divBdr>
                        <w:top w:val="single" w:sz="6" w:space="0" w:color="BDD4AB"/>
                        <w:left w:val="single" w:sz="6" w:space="0" w:color="BDD4AB"/>
                        <w:bottom w:val="single" w:sz="6" w:space="0" w:color="BDD4AB"/>
                        <w:right w:val="single" w:sz="6" w:space="0" w:color="BDD4AB"/>
                      </w:divBdr>
                      <w:divsChild>
                        <w:div w:id="18618132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88940625">
      <w:bodyDiv w:val="1"/>
      <w:marLeft w:val="0"/>
      <w:marRight w:val="0"/>
      <w:marTop w:val="0"/>
      <w:marBottom w:val="0"/>
      <w:divBdr>
        <w:top w:val="none" w:sz="0" w:space="0" w:color="auto"/>
        <w:left w:val="none" w:sz="0" w:space="0" w:color="auto"/>
        <w:bottom w:val="none" w:sz="0" w:space="0" w:color="auto"/>
        <w:right w:val="none" w:sz="0" w:space="0" w:color="auto"/>
      </w:divBdr>
      <w:divsChild>
        <w:div w:id="402795214">
          <w:marLeft w:val="0"/>
          <w:marRight w:val="0"/>
          <w:marTop w:val="0"/>
          <w:marBottom w:val="0"/>
          <w:divBdr>
            <w:top w:val="none" w:sz="0" w:space="0" w:color="auto"/>
            <w:left w:val="none" w:sz="0" w:space="0" w:color="auto"/>
            <w:bottom w:val="none" w:sz="0" w:space="0" w:color="auto"/>
            <w:right w:val="none" w:sz="0" w:space="0" w:color="auto"/>
          </w:divBdr>
          <w:divsChild>
            <w:div w:id="1841114890">
              <w:marLeft w:val="0"/>
              <w:marRight w:val="0"/>
              <w:marTop w:val="150"/>
              <w:marBottom w:val="0"/>
              <w:divBdr>
                <w:top w:val="none" w:sz="0" w:space="0" w:color="auto"/>
                <w:left w:val="none" w:sz="0" w:space="0" w:color="auto"/>
                <w:bottom w:val="none" w:sz="0" w:space="0" w:color="auto"/>
                <w:right w:val="none" w:sz="0" w:space="0" w:color="auto"/>
              </w:divBdr>
              <w:divsChild>
                <w:div w:id="1984693271">
                  <w:marLeft w:val="0"/>
                  <w:marRight w:val="0"/>
                  <w:marTop w:val="0"/>
                  <w:marBottom w:val="0"/>
                  <w:divBdr>
                    <w:top w:val="none" w:sz="0" w:space="0" w:color="auto"/>
                    <w:left w:val="none" w:sz="0" w:space="0" w:color="auto"/>
                    <w:bottom w:val="none" w:sz="0" w:space="0" w:color="auto"/>
                    <w:right w:val="none" w:sz="0" w:space="0" w:color="auto"/>
                  </w:divBdr>
                  <w:divsChild>
                    <w:div w:id="1675839913">
                      <w:marLeft w:val="0"/>
                      <w:marRight w:val="0"/>
                      <w:marTop w:val="0"/>
                      <w:marBottom w:val="0"/>
                      <w:divBdr>
                        <w:top w:val="single" w:sz="6" w:space="0" w:color="BDD4AB"/>
                        <w:left w:val="single" w:sz="6" w:space="0" w:color="BDD4AB"/>
                        <w:bottom w:val="single" w:sz="6" w:space="0" w:color="BDD4AB"/>
                        <w:right w:val="single" w:sz="6" w:space="0" w:color="BDD4AB"/>
                      </w:divBdr>
                      <w:divsChild>
                        <w:div w:id="124749531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97721044">
      <w:bodyDiv w:val="1"/>
      <w:marLeft w:val="0"/>
      <w:marRight w:val="0"/>
      <w:marTop w:val="0"/>
      <w:marBottom w:val="0"/>
      <w:divBdr>
        <w:top w:val="none" w:sz="0" w:space="0" w:color="auto"/>
        <w:left w:val="none" w:sz="0" w:space="0" w:color="auto"/>
        <w:bottom w:val="none" w:sz="0" w:space="0" w:color="auto"/>
        <w:right w:val="none" w:sz="0" w:space="0" w:color="auto"/>
      </w:divBdr>
      <w:divsChild>
        <w:div w:id="956448378">
          <w:marLeft w:val="0"/>
          <w:marRight w:val="0"/>
          <w:marTop w:val="0"/>
          <w:marBottom w:val="0"/>
          <w:divBdr>
            <w:top w:val="none" w:sz="0" w:space="0" w:color="auto"/>
            <w:left w:val="none" w:sz="0" w:space="0" w:color="auto"/>
            <w:bottom w:val="none" w:sz="0" w:space="0" w:color="auto"/>
            <w:right w:val="none" w:sz="0" w:space="0" w:color="auto"/>
          </w:divBdr>
          <w:divsChild>
            <w:div w:id="2036273114">
              <w:marLeft w:val="0"/>
              <w:marRight w:val="150"/>
              <w:marTop w:val="0"/>
              <w:marBottom w:val="0"/>
              <w:divBdr>
                <w:top w:val="single" w:sz="6" w:space="0" w:color="B0D7FC"/>
                <w:left w:val="single" w:sz="6" w:space="0" w:color="B0D7FC"/>
                <w:bottom w:val="single" w:sz="6" w:space="0" w:color="B0D7FC"/>
                <w:right w:val="single" w:sz="6" w:space="0" w:color="B0D7FC"/>
              </w:divBdr>
              <w:divsChild>
                <w:div w:id="619339292">
                  <w:marLeft w:val="0"/>
                  <w:marRight w:val="0"/>
                  <w:marTop w:val="0"/>
                  <w:marBottom w:val="0"/>
                  <w:divBdr>
                    <w:top w:val="none" w:sz="0" w:space="0" w:color="auto"/>
                    <w:left w:val="none" w:sz="0" w:space="0" w:color="auto"/>
                    <w:bottom w:val="none" w:sz="0" w:space="0" w:color="auto"/>
                    <w:right w:val="none" w:sz="0" w:space="0" w:color="auto"/>
                  </w:divBdr>
                  <w:divsChild>
                    <w:div w:id="373699218">
                      <w:marLeft w:val="375"/>
                      <w:marRight w:val="375"/>
                      <w:marTop w:val="300"/>
                      <w:marBottom w:val="300"/>
                      <w:divBdr>
                        <w:top w:val="none" w:sz="0" w:space="0" w:color="auto"/>
                        <w:left w:val="none" w:sz="0" w:space="0" w:color="auto"/>
                        <w:bottom w:val="none" w:sz="0" w:space="0" w:color="auto"/>
                        <w:right w:val="none" w:sz="0" w:space="0" w:color="auto"/>
                      </w:divBdr>
                      <w:divsChild>
                        <w:div w:id="7475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081161">
      <w:bodyDiv w:val="1"/>
      <w:marLeft w:val="0"/>
      <w:marRight w:val="0"/>
      <w:marTop w:val="0"/>
      <w:marBottom w:val="0"/>
      <w:divBdr>
        <w:top w:val="none" w:sz="0" w:space="0" w:color="auto"/>
        <w:left w:val="none" w:sz="0" w:space="0" w:color="auto"/>
        <w:bottom w:val="none" w:sz="0" w:space="0" w:color="auto"/>
        <w:right w:val="none" w:sz="0" w:space="0" w:color="auto"/>
      </w:divBdr>
      <w:divsChild>
        <w:div w:id="1286044412">
          <w:marLeft w:val="0"/>
          <w:marRight w:val="0"/>
          <w:marTop w:val="0"/>
          <w:marBottom w:val="0"/>
          <w:divBdr>
            <w:top w:val="none" w:sz="0" w:space="0" w:color="auto"/>
            <w:left w:val="none" w:sz="0" w:space="0" w:color="auto"/>
            <w:bottom w:val="none" w:sz="0" w:space="0" w:color="auto"/>
            <w:right w:val="none" w:sz="0" w:space="0" w:color="auto"/>
          </w:divBdr>
          <w:divsChild>
            <w:div w:id="949706013">
              <w:marLeft w:val="0"/>
              <w:marRight w:val="0"/>
              <w:marTop w:val="0"/>
              <w:marBottom w:val="0"/>
              <w:divBdr>
                <w:top w:val="none" w:sz="0" w:space="0" w:color="auto"/>
                <w:left w:val="none" w:sz="0" w:space="0" w:color="auto"/>
                <w:bottom w:val="none" w:sz="0" w:space="0" w:color="auto"/>
                <w:right w:val="none" w:sz="0" w:space="0" w:color="auto"/>
              </w:divBdr>
              <w:divsChild>
                <w:div w:id="176382762">
                  <w:marLeft w:val="0"/>
                  <w:marRight w:val="0"/>
                  <w:marTop w:val="0"/>
                  <w:marBottom w:val="0"/>
                  <w:divBdr>
                    <w:top w:val="none" w:sz="0" w:space="0" w:color="auto"/>
                    <w:left w:val="none" w:sz="0" w:space="0" w:color="auto"/>
                    <w:bottom w:val="none" w:sz="0" w:space="0" w:color="auto"/>
                    <w:right w:val="none" w:sz="0" w:space="0" w:color="auto"/>
                  </w:divBdr>
                </w:div>
                <w:div w:id="1897234027">
                  <w:marLeft w:val="0"/>
                  <w:marRight w:val="0"/>
                  <w:marTop w:val="0"/>
                  <w:marBottom w:val="0"/>
                  <w:divBdr>
                    <w:top w:val="none" w:sz="0" w:space="0" w:color="auto"/>
                    <w:left w:val="none" w:sz="0" w:space="0" w:color="auto"/>
                    <w:bottom w:val="none" w:sz="0" w:space="0" w:color="auto"/>
                    <w:right w:val="none" w:sz="0" w:space="0" w:color="auto"/>
                  </w:divBdr>
                </w:div>
                <w:div w:id="1974410296">
                  <w:marLeft w:val="0"/>
                  <w:marRight w:val="0"/>
                  <w:marTop w:val="0"/>
                  <w:marBottom w:val="0"/>
                  <w:divBdr>
                    <w:top w:val="none" w:sz="0" w:space="0" w:color="auto"/>
                    <w:left w:val="none" w:sz="0" w:space="0" w:color="auto"/>
                    <w:bottom w:val="none" w:sz="0" w:space="0" w:color="auto"/>
                    <w:right w:val="none" w:sz="0" w:space="0" w:color="auto"/>
                  </w:divBdr>
                </w:div>
                <w:div w:id="705638180">
                  <w:marLeft w:val="0"/>
                  <w:marRight w:val="0"/>
                  <w:marTop w:val="0"/>
                  <w:marBottom w:val="0"/>
                  <w:divBdr>
                    <w:top w:val="none" w:sz="0" w:space="0" w:color="auto"/>
                    <w:left w:val="none" w:sz="0" w:space="0" w:color="auto"/>
                    <w:bottom w:val="none" w:sz="0" w:space="0" w:color="auto"/>
                    <w:right w:val="none" w:sz="0" w:space="0" w:color="auto"/>
                  </w:divBdr>
                </w:div>
                <w:div w:id="40784519">
                  <w:marLeft w:val="0"/>
                  <w:marRight w:val="0"/>
                  <w:marTop w:val="0"/>
                  <w:marBottom w:val="0"/>
                  <w:divBdr>
                    <w:top w:val="none" w:sz="0" w:space="0" w:color="auto"/>
                    <w:left w:val="none" w:sz="0" w:space="0" w:color="auto"/>
                    <w:bottom w:val="none" w:sz="0" w:space="0" w:color="auto"/>
                    <w:right w:val="none" w:sz="0" w:space="0" w:color="auto"/>
                  </w:divBdr>
                </w:div>
                <w:div w:id="811679051">
                  <w:marLeft w:val="0"/>
                  <w:marRight w:val="0"/>
                  <w:marTop w:val="0"/>
                  <w:marBottom w:val="0"/>
                  <w:divBdr>
                    <w:top w:val="none" w:sz="0" w:space="0" w:color="auto"/>
                    <w:left w:val="none" w:sz="0" w:space="0" w:color="auto"/>
                    <w:bottom w:val="none" w:sz="0" w:space="0" w:color="auto"/>
                    <w:right w:val="none" w:sz="0" w:space="0" w:color="auto"/>
                  </w:divBdr>
                </w:div>
                <w:div w:id="139812249">
                  <w:marLeft w:val="0"/>
                  <w:marRight w:val="0"/>
                  <w:marTop w:val="0"/>
                  <w:marBottom w:val="0"/>
                  <w:divBdr>
                    <w:top w:val="none" w:sz="0" w:space="0" w:color="auto"/>
                    <w:left w:val="none" w:sz="0" w:space="0" w:color="auto"/>
                    <w:bottom w:val="none" w:sz="0" w:space="0" w:color="auto"/>
                    <w:right w:val="none" w:sz="0" w:space="0" w:color="auto"/>
                  </w:divBdr>
                </w:div>
                <w:div w:id="1778450457">
                  <w:marLeft w:val="0"/>
                  <w:marRight w:val="0"/>
                  <w:marTop w:val="0"/>
                  <w:marBottom w:val="0"/>
                  <w:divBdr>
                    <w:top w:val="none" w:sz="0" w:space="0" w:color="auto"/>
                    <w:left w:val="none" w:sz="0" w:space="0" w:color="auto"/>
                    <w:bottom w:val="none" w:sz="0" w:space="0" w:color="auto"/>
                    <w:right w:val="none" w:sz="0" w:space="0" w:color="auto"/>
                  </w:divBdr>
                </w:div>
                <w:div w:id="883368199">
                  <w:marLeft w:val="0"/>
                  <w:marRight w:val="0"/>
                  <w:marTop w:val="0"/>
                  <w:marBottom w:val="0"/>
                  <w:divBdr>
                    <w:top w:val="none" w:sz="0" w:space="0" w:color="auto"/>
                    <w:left w:val="none" w:sz="0" w:space="0" w:color="auto"/>
                    <w:bottom w:val="none" w:sz="0" w:space="0" w:color="auto"/>
                    <w:right w:val="none" w:sz="0" w:space="0" w:color="auto"/>
                  </w:divBdr>
                </w:div>
                <w:div w:id="410809024">
                  <w:marLeft w:val="0"/>
                  <w:marRight w:val="0"/>
                  <w:marTop w:val="0"/>
                  <w:marBottom w:val="0"/>
                  <w:divBdr>
                    <w:top w:val="none" w:sz="0" w:space="0" w:color="auto"/>
                    <w:left w:val="none" w:sz="0" w:space="0" w:color="auto"/>
                    <w:bottom w:val="none" w:sz="0" w:space="0" w:color="auto"/>
                    <w:right w:val="none" w:sz="0" w:space="0" w:color="auto"/>
                  </w:divBdr>
                </w:div>
                <w:div w:id="1315451746">
                  <w:marLeft w:val="0"/>
                  <w:marRight w:val="0"/>
                  <w:marTop w:val="0"/>
                  <w:marBottom w:val="0"/>
                  <w:divBdr>
                    <w:top w:val="none" w:sz="0" w:space="0" w:color="auto"/>
                    <w:left w:val="none" w:sz="0" w:space="0" w:color="auto"/>
                    <w:bottom w:val="none" w:sz="0" w:space="0" w:color="auto"/>
                    <w:right w:val="none" w:sz="0" w:space="0" w:color="auto"/>
                  </w:divBdr>
                </w:div>
                <w:div w:id="1138038599">
                  <w:marLeft w:val="0"/>
                  <w:marRight w:val="0"/>
                  <w:marTop w:val="0"/>
                  <w:marBottom w:val="0"/>
                  <w:divBdr>
                    <w:top w:val="none" w:sz="0" w:space="0" w:color="auto"/>
                    <w:left w:val="none" w:sz="0" w:space="0" w:color="auto"/>
                    <w:bottom w:val="none" w:sz="0" w:space="0" w:color="auto"/>
                    <w:right w:val="none" w:sz="0" w:space="0" w:color="auto"/>
                  </w:divBdr>
                </w:div>
                <w:div w:id="83959137">
                  <w:marLeft w:val="0"/>
                  <w:marRight w:val="0"/>
                  <w:marTop w:val="0"/>
                  <w:marBottom w:val="0"/>
                  <w:divBdr>
                    <w:top w:val="none" w:sz="0" w:space="0" w:color="auto"/>
                    <w:left w:val="none" w:sz="0" w:space="0" w:color="auto"/>
                    <w:bottom w:val="none" w:sz="0" w:space="0" w:color="auto"/>
                    <w:right w:val="none" w:sz="0" w:space="0" w:color="auto"/>
                  </w:divBdr>
                </w:div>
                <w:div w:id="714501928">
                  <w:marLeft w:val="0"/>
                  <w:marRight w:val="0"/>
                  <w:marTop w:val="0"/>
                  <w:marBottom w:val="0"/>
                  <w:divBdr>
                    <w:top w:val="none" w:sz="0" w:space="0" w:color="auto"/>
                    <w:left w:val="none" w:sz="0" w:space="0" w:color="auto"/>
                    <w:bottom w:val="none" w:sz="0" w:space="0" w:color="auto"/>
                    <w:right w:val="none" w:sz="0" w:space="0" w:color="auto"/>
                  </w:divBdr>
                </w:div>
                <w:div w:id="2023824778">
                  <w:marLeft w:val="0"/>
                  <w:marRight w:val="0"/>
                  <w:marTop w:val="0"/>
                  <w:marBottom w:val="0"/>
                  <w:divBdr>
                    <w:top w:val="none" w:sz="0" w:space="0" w:color="auto"/>
                    <w:left w:val="none" w:sz="0" w:space="0" w:color="auto"/>
                    <w:bottom w:val="none" w:sz="0" w:space="0" w:color="auto"/>
                    <w:right w:val="none" w:sz="0" w:space="0" w:color="auto"/>
                  </w:divBdr>
                </w:div>
                <w:div w:id="101780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714914">
      <w:bodyDiv w:val="1"/>
      <w:marLeft w:val="0"/>
      <w:marRight w:val="0"/>
      <w:marTop w:val="0"/>
      <w:marBottom w:val="0"/>
      <w:divBdr>
        <w:top w:val="none" w:sz="0" w:space="0" w:color="auto"/>
        <w:left w:val="none" w:sz="0" w:space="0" w:color="auto"/>
        <w:bottom w:val="none" w:sz="0" w:space="0" w:color="auto"/>
        <w:right w:val="none" w:sz="0" w:space="0" w:color="auto"/>
      </w:divBdr>
      <w:divsChild>
        <w:div w:id="1036000573">
          <w:marLeft w:val="0"/>
          <w:marRight w:val="0"/>
          <w:marTop w:val="0"/>
          <w:marBottom w:val="0"/>
          <w:divBdr>
            <w:top w:val="none" w:sz="0" w:space="0" w:color="auto"/>
            <w:left w:val="none" w:sz="0" w:space="0" w:color="auto"/>
            <w:bottom w:val="none" w:sz="0" w:space="0" w:color="auto"/>
            <w:right w:val="none" w:sz="0" w:space="0" w:color="auto"/>
          </w:divBdr>
          <w:divsChild>
            <w:div w:id="1912349573">
              <w:marLeft w:val="0"/>
              <w:marRight w:val="0"/>
              <w:marTop w:val="150"/>
              <w:marBottom w:val="0"/>
              <w:divBdr>
                <w:top w:val="none" w:sz="0" w:space="0" w:color="auto"/>
                <w:left w:val="none" w:sz="0" w:space="0" w:color="auto"/>
                <w:bottom w:val="none" w:sz="0" w:space="0" w:color="auto"/>
                <w:right w:val="none" w:sz="0" w:space="0" w:color="auto"/>
              </w:divBdr>
              <w:divsChild>
                <w:div w:id="122626967">
                  <w:marLeft w:val="0"/>
                  <w:marRight w:val="0"/>
                  <w:marTop w:val="0"/>
                  <w:marBottom w:val="0"/>
                  <w:divBdr>
                    <w:top w:val="none" w:sz="0" w:space="0" w:color="auto"/>
                    <w:left w:val="none" w:sz="0" w:space="0" w:color="auto"/>
                    <w:bottom w:val="none" w:sz="0" w:space="0" w:color="auto"/>
                    <w:right w:val="none" w:sz="0" w:space="0" w:color="auto"/>
                  </w:divBdr>
                  <w:divsChild>
                    <w:div w:id="1396127935">
                      <w:marLeft w:val="0"/>
                      <w:marRight w:val="0"/>
                      <w:marTop w:val="0"/>
                      <w:marBottom w:val="0"/>
                      <w:divBdr>
                        <w:top w:val="single" w:sz="6" w:space="0" w:color="BDD4AB"/>
                        <w:left w:val="single" w:sz="6" w:space="0" w:color="BDD4AB"/>
                        <w:bottom w:val="single" w:sz="6" w:space="0" w:color="BDD4AB"/>
                        <w:right w:val="single" w:sz="6" w:space="0" w:color="BDD4AB"/>
                      </w:divBdr>
                      <w:divsChild>
                        <w:div w:id="179590892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67915042">
      <w:bodyDiv w:val="1"/>
      <w:marLeft w:val="0"/>
      <w:marRight w:val="0"/>
      <w:marTop w:val="0"/>
      <w:marBottom w:val="0"/>
      <w:divBdr>
        <w:top w:val="none" w:sz="0" w:space="0" w:color="auto"/>
        <w:left w:val="none" w:sz="0" w:space="0" w:color="auto"/>
        <w:bottom w:val="none" w:sz="0" w:space="0" w:color="auto"/>
        <w:right w:val="none" w:sz="0" w:space="0" w:color="auto"/>
      </w:divBdr>
      <w:divsChild>
        <w:div w:id="901670293">
          <w:marLeft w:val="0"/>
          <w:marRight w:val="0"/>
          <w:marTop w:val="0"/>
          <w:marBottom w:val="0"/>
          <w:divBdr>
            <w:top w:val="none" w:sz="0" w:space="0" w:color="auto"/>
            <w:left w:val="none" w:sz="0" w:space="0" w:color="auto"/>
            <w:bottom w:val="none" w:sz="0" w:space="0" w:color="auto"/>
            <w:right w:val="none" w:sz="0" w:space="0" w:color="auto"/>
          </w:divBdr>
          <w:divsChild>
            <w:div w:id="363603428">
              <w:marLeft w:val="0"/>
              <w:marRight w:val="0"/>
              <w:marTop w:val="150"/>
              <w:marBottom w:val="0"/>
              <w:divBdr>
                <w:top w:val="none" w:sz="0" w:space="0" w:color="auto"/>
                <w:left w:val="none" w:sz="0" w:space="0" w:color="auto"/>
                <w:bottom w:val="none" w:sz="0" w:space="0" w:color="auto"/>
                <w:right w:val="none" w:sz="0" w:space="0" w:color="auto"/>
              </w:divBdr>
              <w:divsChild>
                <w:div w:id="937326571">
                  <w:marLeft w:val="0"/>
                  <w:marRight w:val="0"/>
                  <w:marTop w:val="0"/>
                  <w:marBottom w:val="0"/>
                  <w:divBdr>
                    <w:top w:val="none" w:sz="0" w:space="0" w:color="auto"/>
                    <w:left w:val="none" w:sz="0" w:space="0" w:color="auto"/>
                    <w:bottom w:val="none" w:sz="0" w:space="0" w:color="auto"/>
                    <w:right w:val="none" w:sz="0" w:space="0" w:color="auto"/>
                  </w:divBdr>
                  <w:divsChild>
                    <w:div w:id="1898399447">
                      <w:marLeft w:val="0"/>
                      <w:marRight w:val="0"/>
                      <w:marTop w:val="0"/>
                      <w:marBottom w:val="0"/>
                      <w:divBdr>
                        <w:top w:val="single" w:sz="6" w:space="0" w:color="BDD4AB"/>
                        <w:left w:val="single" w:sz="6" w:space="0" w:color="BDD4AB"/>
                        <w:bottom w:val="single" w:sz="6" w:space="0" w:color="BDD4AB"/>
                        <w:right w:val="single" w:sz="6" w:space="0" w:color="BDD4AB"/>
                      </w:divBdr>
                      <w:divsChild>
                        <w:div w:id="69489194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13972806">
      <w:bodyDiv w:val="1"/>
      <w:marLeft w:val="0"/>
      <w:marRight w:val="0"/>
      <w:marTop w:val="0"/>
      <w:marBottom w:val="0"/>
      <w:divBdr>
        <w:top w:val="none" w:sz="0" w:space="0" w:color="auto"/>
        <w:left w:val="none" w:sz="0" w:space="0" w:color="auto"/>
        <w:bottom w:val="none" w:sz="0" w:space="0" w:color="auto"/>
        <w:right w:val="none" w:sz="0" w:space="0" w:color="auto"/>
      </w:divBdr>
      <w:divsChild>
        <w:div w:id="1697152274">
          <w:marLeft w:val="0"/>
          <w:marRight w:val="0"/>
          <w:marTop w:val="0"/>
          <w:marBottom w:val="0"/>
          <w:divBdr>
            <w:top w:val="none" w:sz="0" w:space="0" w:color="auto"/>
            <w:left w:val="none" w:sz="0" w:space="0" w:color="auto"/>
            <w:bottom w:val="none" w:sz="0" w:space="0" w:color="auto"/>
            <w:right w:val="none" w:sz="0" w:space="0" w:color="auto"/>
          </w:divBdr>
          <w:divsChild>
            <w:div w:id="1843618882">
              <w:marLeft w:val="0"/>
              <w:marRight w:val="0"/>
              <w:marTop w:val="150"/>
              <w:marBottom w:val="0"/>
              <w:divBdr>
                <w:top w:val="none" w:sz="0" w:space="0" w:color="auto"/>
                <w:left w:val="none" w:sz="0" w:space="0" w:color="auto"/>
                <w:bottom w:val="none" w:sz="0" w:space="0" w:color="auto"/>
                <w:right w:val="none" w:sz="0" w:space="0" w:color="auto"/>
              </w:divBdr>
              <w:divsChild>
                <w:div w:id="871695169">
                  <w:marLeft w:val="0"/>
                  <w:marRight w:val="0"/>
                  <w:marTop w:val="0"/>
                  <w:marBottom w:val="0"/>
                  <w:divBdr>
                    <w:top w:val="none" w:sz="0" w:space="0" w:color="auto"/>
                    <w:left w:val="none" w:sz="0" w:space="0" w:color="auto"/>
                    <w:bottom w:val="none" w:sz="0" w:space="0" w:color="auto"/>
                    <w:right w:val="none" w:sz="0" w:space="0" w:color="auto"/>
                  </w:divBdr>
                  <w:divsChild>
                    <w:div w:id="2095785618">
                      <w:marLeft w:val="0"/>
                      <w:marRight w:val="0"/>
                      <w:marTop w:val="0"/>
                      <w:marBottom w:val="0"/>
                      <w:divBdr>
                        <w:top w:val="single" w:sz="6" w:space="0" w:color="BDD4AB"/>
                        <w:left w:val="single" w:sz="6" w:space="0" w:color="BDD4AB"/>
                        <w:bottom w:val="single" w:sz="6" w:space="0" w:color="BDD4AB"/>
                        <w:right w:val="single" w:sz="6" w:space="0" w:color="BDD4AB"/>
                      </w:divBdr>
                      <w:divsChild>
                        <w:div w:id="211139387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18712490">
      <w:bodyDiv w:val="1"/>
      <w:marLeft w:val="0"/>
      <w:marRight w:val="0"/>
      <w:marTop w:val="0"/>
      <w:marBottom w:val="0"/>
      <w:divBdr>
        <w:top w:val="none" w:sz="0" w:space="0" w:color="auto"/>
        <w:left w:val="none" w:sz="0" w:space="0" w:color="auto"/>
        <w:bottom w:val="none" w:sz="0" w:space="0" w:color="auto"/>
        <w:right w:val="none" w:sz="0" w:space="0" w:color="auto"/>
      </w:divBdr>
    </w:div>
    <w:div w:id="934051577">
      <w:bodyDiv w:val="1"/>
      <w:marLeft w:val="0"/>
      <w:marRight w:val="0"/>
      <w:marTop w:val="0"/>
      <w:marBottom w:val="0"/>
      <w:divBdr>
        <w:top w:val="none" w:sz="0" w:space="0" w:color="auto"/>
        <w:left w:val="none" w:sz="0" w:space="0" w:color="auto"/>
        <w:bottom w:val="none" w:sz="0" w:space="0" w:color="auto"/>
        <w:right w:val="none" w:sz="0" w:space="0" w:color="auto"/>
      </w:divBdr>
      <w:divsChild>
        <w:div w:id="671952614">
          <w:marLeft w:val="0"/>
          <w:marRight w:val="0"/>
          <w:marTop w:val="0"/>
          <w:marBottom w:val="0"/>
          <w:divBdr>
            <w:top w:val="none" w:sz="0" w:space="0" w:color="auto"/>
            <w:left w:val="none" w:sz="0" w:space="0" w:color="auto"/>
            <w:bottom w:val="none" w:sz="0" w:space="0" w:color="auto"/>
            <w:right w:val="none" w:sz="0" w:space="0" w:color="auto"/>
          </w:divBdr>
        </w:div>
      </w:divsChild>
    </w:div>
    <w:div w:id="935945397">
      <w:bodyDiv w:val="1"/>
      <w:marLeft w:val="0"/>
      <w:marRight w:val="0"/>
      <w:marTop w:val="0"/>
      <w:marBottom w:val="0"/>
      <w:divBdr>
        <w:top w:val="none" w:sz="0" w:space="0" w:color="auto"/>
        <w:left w:val="none" w:sz="0" w:space="0" w:color="auto"/>
        <w:bottom w:val="none" w:sz="0" w:space="0" w:color="auto"/>
        <w:right w:val="none" w:sz="0" w:space="0" w:color="auto"/>
      </w:divBdr>
      <w:divsChild>
        <w:div w:id="1317421352">
          <w:marLeft w:val="0"/>
          <w:marRight w:val="0"/>
          <w:marTop w:val="0"/>
          <w:marBottom w:val="0"/>
          <w:divBdr>
            <w:top w:val="none" w:sz="0" w:space="0" w:color="auto"/>
            <w:left w:val="none" w:sz="0" w:space="0" w:color="auto"/>
            <w:bottom w:val="none" w:sz="0" w:space="0" w:color="auto"/>
            <w:right w:val="none" w:sz="0" w:space="0" w:color="auto"/>
          </w:divBdr>
          <w:divsChild>
            <w:div w:id="2098556801">
              <w:marLeft w:val="0"/>
              <w:marRight w:val="0"/>
              <w:marTop w:val="150"/>
              <w:marBottom w:val="0"/>
              <w:divBdr>
                <w:top w:val="none" w:sz="0" w:space="0" w:color="auto"/>
                <w:left w:val="none" w:sz="0" w:space="0" w:color="auto"/>
                <w:bottom w:val="none" w:sz="0" w:space="0" w:color="auto"/>
                <w:right w:val="none" w:sz="0" w:space="0" w:color="auto"/>
              </w:divBdr>
              <w:divsChild>
                <w:div w:id="1318460234">
                  <w:marLeft w:val="0"/>
                  <w:marRight w:val="0"/>
                  <w:marTop w:val="0"/>
                  <w:marBottom w:val="0"/>
                  <w:divBdr>
                    <w:top w:val="none" w:sz="0" w:space="0" w:color="auto"/>
                    <w:left w:val="none" w:sz="0" w:space="0" w:color="auto"/>
                    <w:bottom w:val="none" w:sz="0" w:space="0" w:color="auto"/>
                    <w:right w:val="none" w:sz="0" w:space="0" w:color="auto"/>
                  </w:divBdr>
                  <w:divsChild>
                    <w:div w:id="2121601838">
                      <w:marLeft w:val="0"/>
                      <w:marRight w:val="0"/>
                      <w:marTop w:val="0"/>
                      <w:marBottom w:val="0"/>
                      <w:divBdr>
                        <w:top w:val="single" w:sz="6" w:space="0" w:color="BDD4AB"/>
                        <w:left w:val="single" w:sz="6" w:space="0" w:color="BDD4AB"/>
                        <w:bottom w:val="single" w:sz="6" w:space="0" w:color="BDD4AB"/>
                        <w:right w:val="single" w:sz="6" w:space="0" w:color="BDD4AB"/>
                      </w:divBdr>
                      <w:divsChild>
                        <w:div w:id="90402814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81734249">
      <w:bodyDiv w:val="1"/>
      <w:marLeft w:val="0"/>
      <w:marRight w:val="0"/>
      <w:marTop w:val="0"/>
      <w:marBottom w:val="0"/>
      <w:divBdr>
        <w:top w:val="none" w:sz="0" w:space="0" w:color="auto"/>
        <w:left w:val="none" w:sz="0" w:space="0" w:color="auto"/>
        <w:bottom w:val="none" w:sz="0" w:space="0" w:color="auto"/>
        <w:right w:val="none" w:sz="0" w:space="0" w:color="auto"/>
      </w:divBdr>
    </w:div>
    <w:div w:id="1157723622">
      <w:bodyDiv w:val="1"/>
      <w:marLeft w:val="0"/>
      <w:marRight w:val="0"/>
      <w:marTop w:val="0"/>
      <w:marBottom w:val="0"/>
      <w:divBdr>
        <w:top w:val="none" w:sz="0" w:space="0" w:color="auto"/>
        <w:left w:val="none" w:sz="0" w:space="0" w:color="auto"/>
        <w:bottom w:val="none" w:sz="0" w:space="0" w:color="auto"/>
        <w:right w:val="none" w:sz="0" w:space="0" w:color="auto"/>
      </w:divBdr>
    </w:div>
    <w:div w:id="1203860761">
      <w:bodyDiv w:val="1"/>
      <w:marLeft w:val="0"/>
      <w:marRight w:val="0"/>
      <w:marTop w:val="0"/>
      <w:marBottom w:val="0"/>
      <w:divBdr>
        <w:top w:val="none" w:sz="0" w:space="0" w:color="auto"/>
        <w:left w:val="none" w:sz="0" w:space="0" w:color="auto"/>
        <w:bottom w:val="none" w:sz="0" w:space="0" w:color="auto"/>
        <w:right w:val="none" w:sz="0" w:space="0" w:color="auto"/>
      </w:divBdr>
      <w:divsChild>
        <w:div w:id="1714845336">
          <w:marLeft w:val="0"/>
          <w:marRight w:val="0"/>
          <w:marTop w:val="0"/>
          <w:marBottom w:val="0"/>
          <w:divBdr>
            <w:top w:val="none" w:sz="0" w:space="0" w:color="auto"/>
            <w:left w:val="none" w:sz="0" w:space="0" w:color="auto"/>
            <w:bottom w:val="none" w:sz="0" w:space="0" w:color="auto"/>
            <w:right w:val="none" w:sz="0" w:space="0" w:color="auto"/>
          </w:divBdr>
          <w:divsChild>
            <w:div w:id="242765565">
              <w:marLeft w:val="0"/>
              <w:marRight w:val="0"/>
              <w:marTop w:val="150"/>
              <w:marBottom w:val="0"/>
              <w:divBdr>
                <w:top w:val="none" w:sz="0" w:space="0" w:color="auto"/>
                <w:left w:val="none" w:sz="0" w:space="0" w:color="auto"/>
                <w:bottom w:val="none" w:sz="0" w:space="0" w:color="auto"/>
                <w:right w:val="none" w:sz="0" w:space="0" w:color="auto"/>
              </w:divBdr>
              <w:divsChild>
                <w:div w:id="276642744">
                  <w:marLeft w:val="0"/>
                  <w:marRight w:val="0"/>
                  <w:marTop w:val="0"/>
                  <w:marBottom w:val="0"/>
                  <w:divBdr>
                    <w:top w:val="none" w:sz="0" w:space="0" w:color="auto"/>
                    <w:left w:val="none" w:sz="0" w:space="0" w:color="auto"/>
                    <w:bottom w:val="none" w:sz="0" w:space="0" w:color="auto"/>
                    <w:right w:val="none" w:sz="0" w:space="0" w:color="auto"/>
                  </w:divBdr>
                  <w:divsChild>
                    <w:div w:id="1029069457">
                      <w:marLeft w:val="0"/>
                      <w:marRight w:val="0"/>
                      <w:marTop w:val="0"/>
                      <w:marBottom w:val="0"/>
                      <w:divBdr>
                        <w:top w:val="single" w:sz="6" w:space="0" w:color="BDD4AB"/>
                        <w:left w:val="single" w:sz="6" w:space="0" w:color="BDD4AB"/>
                        <w:bottom w:val="single" w:sz="6" w:space="0" w:color="BDD4AB"/>
                        <w:right w:val="single" w:sz="6" w:space="0" w:color="BDD4AB"/>
                      </w:divBdr>
                      <w:divsChild>
                        <w:div w:id="39258179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26792239">
      <w:bodyDiv w:val="1"/>
      <w:marLeft w:val="0"/>
      <w:marRight w:val="0"/>
      <w:marTop w:val="0"/>
      <w:marBottom w:val="0"/>
      <w:divBdr>
        <w:top w:val="none" w:sz="0" w:space="0" w:color="auto"/>
        <w:left w:val="none" w:sz="0" w:space="0" w:color="auto"/>
        <w:bottom w:val="none" w:sz="0" w:space="0" w:color="auto"/>
        <w:right w:val="none" w:sz="0" w:space="0" w:color="auto"/>
      </w:divBdr>
      <w:divsChild>
        <w:div w:id="752705077">
          <w:marLeft w:val="0"/>
          <w:marRight w:val="0"/>
          <w:marTop w:val="0"/>
          <w:marBottom w:val="0"/>
          <w:divBdr>
            <w:top w:val="none" w:sz="0" w:space="0" w:color="auto"/>
            <w:left w:val="none" w:sz="0" w:space="0" w:color="auto"/>
            <w:bottom w:val="none" w:sz="0" w:space="0" w:color="auto"/>
            <w:right w:val="none" w:sz="0" w:space="0" w:color="auto"/>
          </w:divBdr>
          <w:divsChild>
            <w:div w:id="1832912444">
              <w:marLeft w:val="0"/>
              <w:marRight w:val="0"/>
              <w:marTop w:val="150"/>
              <w:marBottom w:val="0"/>
              <w:divBdr>
                <w:top w:val="none" w:sz="0" w:space="0" w:color="auto"/>
                <w:left w:val="none" w:sz="0" w:space="0" w:color="auto"/>
                <w:bottom w:val="none" w:sz="0" w:space="0" w:color="auto"/>
                <w:right w:val="none" w:sz="0" w:space="0" w:color="auto"/>
              </w:divBdr>
              <w:divsChild>
                <w:div w:id="1566256234">
                  <w:marLeft w:val="0"/>
                  <w:marRight w:val="0"/>
                  <w:marTop w:val="0"/>
                  <w:marBottom w:val="0"/>
                  <w:divBdr>
                    <w:top w:val="none" w:sz="0" w:space="0" w:color="auto"/>
                    <w:left w:val="none" w:sz="0" w:space="0" w:color="auto"/>
                    <w:bottom w:val="none" w:sz="0" w:space="0" w:color="auto"/>
                    <w:right w:val="none" w:sz="0" w:space="0" w:color="auto"/>
                  </w:divBdr>
                  <w:divsChild>
                    <w:div w:id="1773358114">
                      <w:marLeft w:val="0"/>
                      <w:marRight w:val="0"/>
                      <w:marTop w:val="0"/>
                      <w:marBottom w:val="0"/>
                      <w:divBdr>
                        <w:top w:val="single" w:sz="6" w:space="0" w:color="BDD4AB"/>
                        <w:left w:val="single" w:sz="6" w:space="0" w:color="BDD4AB"/>
                        <w:bottom w:val="single" w:sz="6" w:space="0" w:color="BDD4AB"/>
                        <w:right w:val="single" w:sz="6" w:space="0" w:color="BDD4AB"/>
                      </w:divBdr>
                      <w:divsChild>
                        <w:div w:id="147386372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47827262">
      <w:bodyDiv w:val="1"/>
      <w:marLeft w:val="0"/>
      <w:marRight w:val="0"/>
      <w:marTop w:val="0"/>
      <w:marBottom w:val="0"/>
      <w:divBdr>
        <w:top w:val="none" w:sz="0" w:space="0" w:color="auto"/>
        <w:left w:val="none" w:sz="0" w:space="0" w:color="auto"/>
        <w:bottom w:val="none" w:sz="0" w:space="0" w:color="auto"/>
        <w:right w:val="none" w:sz="0" w:space="0" w:color="auto"/>
      </w:divBdr>
      <w:divsChild>
        <w:div w:id="117113121">
          <w:marLeft w:val="0"/>
          <w:marRight w:val="0"/>
          <w:marTop w:val="0"/>
          <w:marBottom w:val="0"/>
          <w:divBdr>
            <w:top w:val="none" w:sz="0" w:space="0" w:color="auto"/>
            <w:left w:val="none" w:sz="0" w:space="0" w:color="auto"/>
            <w:bottom w:val="none" w:sz="0" w:space="0" w:color="auto"/>
            <w:right w:val="none" w:sz="0" w:space="0" w:color="auto"/>
          </w:divBdr>
          <w:divsChild>
            <w:div w:id="1499350178">
              <w:marLeft w:val="0"/>
              <w:marRight w:val="0"/>
              <w:marTop w:val="150"/>
              <w:marBottom w:val="0"/>
              <w:divBdr>
                <w:top w:val="none" w:sz="0" w:space="0" w:color="auto"/>
                <w:left w:val="none" w:sz="0" w:space="0" w:color="auto"/>
                <w:bottom w:val="none" w:sz="0" w:space="0" w:color="auto"/>
                <w:right w:val="none" w:sz="0" w:space="0" w:color="auto"/>
              </w:divBdr>
              <w:divsChild>
                <w:div w:id="578946558">
                  <w:marLeft w:val="0"/>
                  <w:marRight w:val="0"/>
                  <w:marTop w:val="0"/>
                  <w:marBottom w:val="0"/>
                  <w:divBdr>
                    <w:top w:val="none" w:sz="0" w:space="0" w:color="auto"/>
                    <w:left w:val="none" w:sz="0" w:space="0" w:color="auto"/>
                    <w:bottom w:val="none" w:sz="0" w:space="0" w:color="auto"/>
                    <w:right w:val="none" w:sz="0" w:space="0" w:color="auto"/>
                  </w:divBdr>
                  <w:divsChild>
                    <w:div w:id="1097555875">
                      <w:marLeft w:val="0"/>
                      <w:marRight w:val="0"/>
                      <w:marTop w:val="0"/>
                      <w:marBottom w:val="0"/>
                      <w:divBdr>
                        <w:top w:val="single" w:sz="6" w:space="0" w:color="BDD4AB"/>
                        <w:left w:val="single" w:sz="6" w:space="0" w:color="BDD4AB"/>
                        <w:bottom w:val="single" w:sz="6" w:space="0" w:color="BDD4AB"/>
                        <w:right w:val="single" w:sz="6" w:space="0" w:color="BDD4AB"/>
                      </w:divBdr>
                      <w:divsChild>
                        <w:div w:id="146966885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88994159">
      <w:bodyDiv w:val="1"/>
      <w:marLeft w:val="0"/>
      <w:marRight w:val="0"/>
      <w:marTop w:val="0"/>
      <w:marBottom w:val="0"/>
      <w:divBdr>
        <w:top w:val="none" w:sz="0" w:space="0" w:color="auto"/>
        <w:left w:val="none" w:sz="0" w:space="0" w:color="auto"/>
        <w:bottom w:val="none" w:sz="0" w:space="0" w:color="auto"/>
        <w:right w:val="none" w:sz="0" w:space="0" w:color="auto"/>
      </w:divBdr>
      <w:divsChild>
        <w:div w:id="1524198757">
          <w:marLeft w:val="0"/>
          <w:marRight w:val="0"/>
          <w:marTop w:val="0"/>
          <w:marBottom w:val="0"/>
          <w:divBdr>
            <w:top w:val="none" w:sz="0" w:space="0" w:color="auto"/>
            <w:left w:val="none" w:sz="0" w:space="0" w:color="auto"/>
            <w:bottom w:val="none" w:sz="0" w:space="0" w:color="auto"/>
            <w:right w:val="none" w:sz="0" w:space="0" w:color="auto"/>
          </w:divBdr>
        </w:div>
      </w:divsChild>
    </w:div>
    <w:div w:id="1404333659">
      <w:bodyDiv w:val="1"/>
      <w:marLeft w:val="0"/>
      <w:marRight w:val="0"/>
      <w:marTop w:val="0"/>
      <w:marBottom w:val="0"/>
      <w:divBdr>
        <w:top w:val="none" w:sz="0" w:space="0" w:color="auto"/>
        <w:left w:val="none" w:sz="0" w:space="0" w:color="auto"/>
        <w:bottom w:val="none" w:sz="0" w:space="0" w:color="auto"/>
        <w:right w:val="none" w:sz="0" w:space="0" w:color="auto"/>
      </w:divBdr>
      <w:divsChild>
        <w:div w:id="1767578084">
          <w:marLeft w:val="0"/>
          <w:marRight w:val="0"/>
          <w:marTop w:val="0"/>
          <w:marBottom w:val="0"/>
          <w:divBdr>
            <w:top w:val="none" w:sz="0" w:space="0" w:color="auto"/>
            <w:left w:val="none" w:sz="0" w:space="0" w:color="auto"/>
            <w:bottom w:val="none" w:sz="0" w:space="0" w:color="auto"/>
            <w:right w:val="none" w:sz="0" w:space="0" w:color="auto"/>
          </w:divBdr>
          <w:divsChild>
            <w:div w:id="1702632419">
              <w:marLeft w:val="0"/>
              <w:marRight w:val="0"/>
              <w:marTop w:val="150"/>
              <w:marBottom w:val="0"/>
              <w:divBdr>
                <w:top w:val="none" w:sz="0" w:space="0" w:color="auto"/>
                <w:left w:val="none" w:sz="0" w:space="0" w:color="auto"/>
                <w:bottom w:val="none" w:sz="0" w:space="0" w:color="auto"/>
                <w:right w:val="none" w:sz="0" w:space="0" w:color="auto"/>
              </w:divBdr>
              <w:divsChild>
                <w:div w:id="391853166">
                  <w:marLeft w:val="0"/>
                  <w:marRight w:val="0"/>
                  <w:marTop w:val="0"/>
                  <w:marBottom w:val="0"/>
                  <w:divBdr>
                    <w:top w:val="none" w:sz="0" w:space="0" w:color="auto"/>
                    <w:left w:val="none" w:sz="0" w:space="0" w:color="auto"/>
                    <w:bottom w:val="none" w:sz="0" w:space="0" w:color="auto"/>
                    <w:right w:val="none" w:sz="0" w:space="0" w:color="auto"/>
                  </w:divBdr>
                  <w:divsChild>
                    <w:div w:id="22021408">
                      <w:marLeft w:val="0"/>
                      <w:marRight w:val="0"/>
                      <w:marTop w:val="0"/>
                      <w:marBottom w:val="0"/>
                      <w:divBdr>
                        <w:top w:val="single" w:sz="6" w:space="0" w:color="BDD4AB"/>
                        <w:left w:val="single" w:sz="6" w:space="0" w:color="BDD4AB"/>
                        <w:bottom w:val="single" w:sz="6" w:space="0" w:color="BDD4AB"/>
                        <w:right w:val="single" w:sz="6" w:space="0" w:color="BDD4AB"/>
                      </w:divBdr>
                      <w:divsChild>
                        <w:div w:id="107546967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53131319">
      <w:bodyDiv w:val="1"/>
      <w:marLeft w:val="0"/>
      <w:marRight w:val="0"/>
      <w:marTop w:val="0"/>
      <w:marBottom w:val="0"/>
      <w:divBdr>
        <w:top w:val="none" w:sz="0" w:space="0" w:color="auto"/>
        <w:left w:val="none" w:sz="0" w:space="0" w:color="auto"/>
        <w:bottom w:val="none" w:sz="0" w:space="0" w:color="auto"/>
        <w:right w:val="none" w:sz="0" w:space="0" w:color="auto"/>
      </w:divBdr>
      <w:divsChild>
        <w:div w:id="204997654">
          <w:marLeft w:val="375"/>
          <w:marRight w:val="375"/>
          <w:marTop w:val="300"/>
          <w:marBottom w:val="300"/>
          <w:divBdr>
            <w:top w:val="none" w:sz="0" w:space="0" w:color="auto"/>
            <w:left w:val="none" w:sz="0" w:space="0" w:color="auto"/>
            <w:bottom w:val="none" w:sz="0" w:space="0" w:color="auto"/>
            <w:right w:val="none" w:sz="0" w:space="0" w:color="auto"/>
          </w:divBdr>
          <w:divsChild>
            <w:div w:id="17169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232">
      <w:bodyDiv w:val="1"/>
      <w:marLeft w:val="0"/>
      <w:marRight w:val="0"/>
      <w:marTop w:val="0"/>
      <w:marBottom w:val="0"/>
      <w:divBdr>
        <w:top w:val="none" w:sz="0" w:space="0" w:color="auto"/>
        <w:left w:val="none" w:sz="0" w:space="0" w:color="auto"/>
        <w:bottom w:val="none" w:sz="0" w:space="0" w:color="auto"/>
        <w:right w:val="none" w:sz="0" w:space="0" w:color="auto"/>
      </w:divBdr>
      <w:divsChild>
        <w:div w:id="638924389">
          <w:marLeft w:val="0"/>
          <w:marRight w:val="0"/>
          <w:marTop w:val="0"/>
          <w:marBottom w:val="0"/>
          <w:divBdr>
            <w:top w:val="none" w:sz="0" w:space="0" w:color="auto"/>
            <w:left w:val="none" w:sz="0" w:space="0" w:color="auto"/>
            <w:bottom w:val="none" w:sz="0" w:space="0" w:color="auto"/>
            <w:right w:val="none" w:sz="0" w:space="0" w:color="auto"/>
          </w:divBdr>
          <w:divsChild>
            <w:div w:id="1925409273">
              <w:marLeft w:val="0"/>
              <w:marRight w:val="0"/>
              <w:marTop w:val="150"/>
              <w:marBottom w:val="0"/>
              <w:divBdr>
                <w:top w:val="none" w:sz="0" w:space="0" w:color="auto"/>
                <w:left w:val="none" w:sz="0" w:space="0" w:color="auto"/>
                <w:bottom w:val="none" w:sz="0" w:space="0" w:color="auto"/>
                <w:right w:val="none" w:sz="0" w:space="0" w:color="auto"/>
              </w:divBdr>
              <w:divsChild>
                <w:div w:id="1755858735">
                  <w:marLeft w:val="0"/>
                  <w:marRight w:val="0"/>
                  <w:marTop w:val="0"/>
                  <w:marBottom w:val="0"/>
                  <w:divBdr>
                    <w:top w:val="none" w:sz="0" w:space="0" w:color="auto"/>
                    <w:left w:val="none" w:sz="0" w:space="0" w:color="auto"/>
                    <w:bottom w:val="none" w:sz="0" w:space="0" w:color="auto"/>
                    <w:right w:val="none" w:sz="0" w:space="0" w:color="auto"/>
                  </w:divBdr>
                  <w:divsChild>
                    <w:div w:id="8144800">
                      <w:marLeft w:val="0"/>
                      <w:marRight w:val="0"/>
                      <w:marTop w:val="0"/>
                      <w:marBottom w:val="0"/>
                      <w:divBdr>
                        <w:top w:val="single" w:sz="6" w:space="0" w:color="BDD4AB"/>
                        <w:left w:val="single" w:sz="6" w:space="0" w:color="BDD4AB"/>
                        <w:bottom w:val="single" w:sz="6" w:space="0" w:color="BDD4AB"/>
                        <w:right w:val="single" w:sz="6" w:space="0" w:color="BDD4AB"/>
                      </w:divBdr>
                      <w:divsChild>
                        <w:div w:id="196438449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22277176">
      <w:bodyDiv w:val="1"/>
      <w:marLeft w:val="0"/>
      <w:marRight w:val="0"/>
      <w:marTop w:val="0"/>
      <w:marBottom w:val="0"/>
      <w:divBdr>
        <w:top w:val="none" w:sz="0" w:space="0" w:color="auto"/>
        <w:left w:val="none" w:sz="0" w:space="0" w:color="auto"/>
        <w:bottom w:val="none" w:sz="0" w:space="0" w:color="auto"/>
        <w:right w:val="none" w:sz="0" w:space="0" w:color="auto"/>
      </w:divBdr>
      <w:divsChild>
        <w:div w:id="2011176097">
          <w:marLeft w:val="0"/>
          <w:marRight w:val="0"/>
          <w:marTop w:val="0"/>
          <w:marBottom w:val="0"/>
          <w:divBdr>
            <w:top w:val="none" w:sz="0" w:space="0" w:color="auto"/>
            <w:left w:val="none" w:sz="0" w:space="0" w:color="auto"/>
            <w:bottom w:val="none" w:sz="0" w:space="0" w:color="auto"/>
            <w:right w:val="none" w:sz="0" w:space="0" w:color="auto"/>
          </w:divBdr>
          <w:divsChild>
            <w:div w:id="722488525">
              <w:marLeft w:val="0"/>
              <w:marRight w:val="0"/>
              <w:marTop w:val="150"/>
              <w:marBottom w:val="0"/>
              <w:divBdr>
                <w:top w:val="none" w:sz="0" w:space="0" w:color="auto"/>
                <w:left w:val="none" w:sz="0" w:space="0" w:color="auto"/>
                <w:bottom w:val="none" w:sz="0" w:space="0" w:color="auto"/>
                <w:right w:val="none" w:sz="0" w:space="0" w:color="auto"/>
              </w:divBdr>
              <w:divsChild>
                <w:div w:id="1787653419">
                  <w:marLeft w:val="0"/>
                  <w:marRight w:val="0"/>
                  <w:marTop w:val="0"/>
                  <w:marBottom w:val="0"/>
                  <w:divBdr>
                    <w:top w:val="none" w:sz="0" w:space="0" w:color="auto"/>
                    <w:left w:val="none" w:sz="0" w:space="0" w:color="auto"/>
                    <w:bottom w:val="none" w:sz="0" w:space="0" w:color="auto"/>
                    <w:right w:val="none" w:sz="0" w:space="0" w:color="auto"/>
                  </w:divBdr>
                  <w:divsChild>
                    <w:div w:id="1111046851">
                      <w:marLeft w:val="0"/>
                      <w:marRight w:val="0"/>
                      <w:marTop w:val="0"/>
                      <w:marBottom w:val="0"/>
                      <w:divBdr>
                        <w:top w:val="single" w:sz="6" w:space="0" w:color="BDD4AB"/>
                        <w:left w:val="single" w:sz="6" w:space="0" w:color="BDD4AB"/>
                        <w:bottom w:val="single" w:sz="6" w:space="0" w:color="BDD4AB"/>
                        <w:right w:val="single" w:sz="6" w:space="0" w:color="BDD4AB"/>
                      </w:divBdr>
                      <w:divsChild>
                        <w:div w:id="11988685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47520143">
      <w:bodyDiv w:val="1"/>
      <w:marLeft w:val="0"/>
      <w:marRight w:val="0"/>
      <w:marTop w:val="0"/>
      <w:marBottom w:val="0"/>
      <w:divBdr>
        <w:top w:val="none" w:sz="0" w:space="0" w:color="auto"/>
        <w:left w:val="none" w:sz="0" w:space="0" w:color="auto"/>
        <w:bottom w:val="none" w:sz="0" w:space="0" w:color="auto"/>
        <w:right w:val="none" w:sz="0" w:space="0" w:color="auto"/>
      </w:divBdr>
      <w:divsChild>
        <w:div w:id="1355497896">
          <w:marLeft w:val="0"/>
          <w:marRight w:val="0"/>
          <w:marTop w:val="0"/>
          <w:marBottom w:val="0"/>
          <w:divBdr>
            <w:top w:val="none" w:sz="0" w:space="0" w:color="auto"/>
            <w:left w:val="none" w:sz="0" w:space="0" w:color="auto"/>
            <w:bottom w:val="none" w:sz="0" w:space="0" w:color="auto"/>
            <w:right w:val="none" w:sz="0" w:space="0" w:color="auto"/>
          </w:divBdr>
          <w:divsChild>
            <w:div w:id="1294480406">
              <w:marLeft w:val="0"/>
              <w:marRight w:val="150"/>
              <w:marTop w:val="0"/>
              <w:marBottom w:val="0"/>
              <w:divBdr>
                <w:top w:val="single" w:sz="6" w:space="0" w:color="B0D7FC"/>
                <w:left w:val="single" w:sz="6" w:space="0" w:color="B0D7FC"/>
                <w:bottom w:val="single" w:sz="6" w:space="0" w:color="B0D7FC"/>
                <w:right w:val="single" w:sz="6" w:space="0" w:color="B0D7FC"/>
              </w:divBdr>
              <w:divsChild>
                <w:div w:id="300770950">
                  <w:marLeft w:val="0"/>
                  <w:marRight w:val="0"/>
                  <w:marTop w:val="0"/>
                  <w:marBottom w:val="0"/>
                  <w:divBdr>
                    <w:top w:val="none" w:sz="0" w:space="0" w:color="auto"/>
                    <w:left w:val="none" w:sz="0" w:space="0" w:color="auto"/>
                    <w:bottom w:val="none" w:sz="0" w:space="0" w:color="auto"/>
                    <w:right w:val="none" w:sz="0" w:space="0" w:color="auto"/>
                  </w:divBdr>
                  <w:divsChild>
                    <w:div w:id="1847092865">
                      <w:marLeft w:val="375"/>
                      <w:marRight w:val="375"/>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574855297">
      <w:bodyDiv w:val="1"/>
      <w:marLeft w:val="0"/>
      <w:marRight w:val="0"/>
      <w:marTop w:val="0"/>
      <w:marBottom w:val="0"/>
      <w:divBdr>
        <w:top w:val="none" w:sz="0" w:space="0" w:color="auto"/>
        <w:left w:val="none" w:sz="0" w:space="0" w:color="auto"/>
        <w:bottom w:val="none" w:sz="0" w:space="0" w:color="auto"/>
        <w:right w:val="none" w:sz="0" w:space="0" w:color="auto"/>
      </w:divBdr>
      <w:divsChild>
        <w:div w:id="508328797">
          <w:marLeft w:val="0"/>
          <w:marRight w:val="0"/>
          <w:marTop w:val="0"/>
          <w:marBottom w:val="0"/>
          <w:divBdr>
            <w:top w:val="none" w:sz="0" w:space="0" w:color="auto"/>
            <w:left w:val="none" w:sz="0" w:space="0" w:color="auto"/>
            <w:bottom w:val="none" w:sz="0" w:space="0" w:color="auto"/>
            <w:right w:val="none" w:sz="0" w:space="0" w:color="auto"/>
          </w:divBdr>
          <w:divsChild>
            <w:div w:id="1474788508">
              <w:marLeft w:val="0"/>
              <w:marRight w:val="0"/>
              <w:marTop w:val="150"/>
              <w:marBottom w:val="0"/>
              <w:divBdr>
                <w:top w:val="none" w:sz="0" w:space="0" w:color="auto"/>
                <w:left w:val="none" w:sz="0" w:space="0" w:color="auto"/>
                <w:bottom w:val="none" w:sz="0" w:space="0" w:color="auto"/>
                <w:right w:val="none" w:sz="0" w:space="0" w:color="auto"/>
              </w:divBdr>
              <w:divsChild>
                <w:div w:id="653144316">
                  <w:marLeft w:val="0"/>
                  <w:marRight w:val="0"/>
                  <w:marTop w:val="0"/>
                  <w:marBottom w:val="0"/>
                  <w:divBdr>
                    <w:top w:val="none" w:sz="0" w:space="0" w:color="auto"/>
                    <w:left w:val="none" w:sz="0" w:space="0" w:color="auto"/>
                    <w:bottom w:val="none" w:sz="0" w:space="0" w:color="auto"/>
                    <w:right w:val="none" w:sz="0" w:space="0" w:color="auto"/>
                  </w:divBdr>
                  <w:divsChild>
                    <w:div w:id="149636949">
                      <w:marLeft w:val="0"/>
                      <w:marRight w:val="0"/>
                      <w:marTop w:val="0"/>
                      <w:marBottom w:val="0"/>
                      <w:divBdr>
                        <w:top w:val="single" w:sz="6" w:space="0" w:color="BDD4AB"/>
                        <w:left w:val="single" w:sz="6" w:space="0" w:color="BDD4AB"/>
                        <w:bottom w:val="single" w:sz="6" w:space="0" w:color="BDD4AB"/>
                        <w:right w:val="single" w:sz="6" w:space="0" w:color="BDD4AB"/>
                      </w:divBdr>
                      <w:divsChild>
                        <w:div w:id="153453716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51210792">
      <w:bodyDiv w:val="1"/>
      <w:marLeft w:val="0"/>
      <w:marRight w:val="0"/>
      <w:marTop w:val="0"/>
      <w:marBottom w:val="0"/>
      <w:divBdr>
        <w:top w:val="none" w:sz="0" w:space="0" w:color="auto"/>
        <w:left w:val="none" w:sz="0" w:space="0" w:color="auto"/>
        <w:bottom w:val="none" w:sz="0" w:space="0" w:color="auto"/>
        <w:right w:val="none" w:sz="0" w:space="0" w:color="auto"/>
      </w:divBdr>
    </w:div>
    <w:div w:id="1683170150">
      <w:bodyDiv w:val="1"/>
      <w:marLeft w:val="0"/>
      <w:marRight w:val="0"/>
      <w:marTop w:val="0"/>
      <w:marBottom w:val="0"/>
      <w:divBdr>
        <w:top w:val="none" w:sz="0" w:space="0" w:color="auto"/>
        <w:left w:val="none" w:sz="0" w:space="0" w:color="auto"/>
        <w:bottom w:val="none" w:sz="0" w:space="0" w:color="auto"/>
        <w:right w:val="none" w:sz="0" w:space="0" w:color="auto"/>
      </w:divBdr>
      <w:divsChild>
        <w:div w:id="1038624346">
          <w:marLeft w:val="0"/>
          <w:marRight w:val="0"/>
          <w:marTop w:val="0"/>
          <w:marBottom w:val="0"/>
          <w:divBdr>
            <w:top w:val="none" w:sz="0" w:space="0" w:color="auto"/>
            <w:left w:val="none" w:sz="0" w:space="0" w:color="auto"/>
            <w:bottom w:val="none" w:sz="0" w:space="0" w:color="auto"/>
            <w:right w:val="none" w:sz="0" w:space="0" w:color="auto"/>
          </w:divBdr>
          <w:divsChild>
            <w:div w:id="1527407154">
              <w:marLeft w:val="0"/>
              <w:marRight w:val="0"/>
              <w:marTop w:val="150"/>
              <w:marBottom w:val="0"/>
              <w:divBdr>
                <w:top w:val="none" w:sz="0" w:space="0" w:color="auto"/>
                <w:left w:val="none" w:sz="0" w:space="0" w:color="auto"/>
                <w:bottom w:val="none" w:sz="0" w:space="0" w:color="auto"/>
                <w:right w:val="none" w:sz="0" w:space="0" w:color="auto"/>
              </w:divBdr>
              <w:divsChild>
                <w:div w:id="1950506116">
                  <w:marLeft w:val="0"/>
                  <w:marRight w:val="0"/>
                  <w:marTop w:val="0"/>
                  <w:marBottom w:val="0"/>
                  <w:divBdr>
                    <w:top w:val="none" w:sz="0" w:space="0" w:color="auto"/>
                    <w:left w:val="none" w:sz="0" w:space="0" w:color="auto"/>
                    <w:bottom w:val="none" w:sz="0" w:space="0" w:color="auto"/>
                    <w:right w:val="none" w:sz="0" w:space="0" w:color="auto"/>
                  </w:divBdr>
                  <w:divsChild>
                    <w:div w:id="2112702052">
                      <w:marLeft w:val="0"/>
                      <w:marRight w:val="0"/>
                      <w:marTop w:val="0"/>
                      <w:marBottom w:val="0"/>
                      <w:divBdr>
                        <w:top w:val="single" w:sz="6" w:space="0" w:color="BDD4AB"/>
                        <w:left w:val="single" w:sz="6" w:space="0" w:color="BDD4AB"/>
                        <w:bottom w:val="single" w:sz="6" w:space="0" w:color="BDD4AB"/>
                        <w:right w:val="single" w:sz="6" w:space="0" w:color="BDD4AB"/>
                      </w:divBdr>
                      <w:divsChild>
                        <w:div w:id="125431987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40905956">
      <w:bodyDiv w:val="1"/>
      <w:marLeft w:val="0"/>
      <w:marRight w:val="0"/>
      <w:marTop w:val="0"/>
      <w:marBottom w:val="0"/>
      <w:divBdr>
        <w:top w:val="none" w:sz="0" w:space="0" w:color="auto"/>
        <w:left w:val="none" w:sz="0" w:space="0" w:color="auto"/>
        <w:bottom w:val="none" w:sz="0" w:space="0" w:color="auto"/>
        <w:right w:val="none" w:sz="0" w:space="0" w:color="auto"/>
      </w:divBdr>
      <w:divsChild>
        <w:div w:id="204680164">
          <w:marLeft w:val="0"/>
          <w:marRight w:val="0"/>
          <w:marTop w:val="0"/>
          <w:marBottom w:val="0"/>
          <w:divBdr>
            <w:top w:val="none" w:sz="0" w:space="0" w:color="auto"/>
            <w:left w:val="none" w:sz="0" w:space="0" w:color="auto"/>
            <w:bottom w:val="none" w:sz="0" w:space="0" w:color="auto"/>
            <w:right w:val="none" w:sz="0" w:space="0" w:color="auto"/>
          </w:divBdr>
          <w:divsChild>
            <w:div w:id="93744396">
              <w:marLeft w:val="0"/>
              <w:marRight w:val="0"/>
              <w:marTop w:val="150"/>
              <w:marBottom w:val="0"/>
              <w:divBdr>
                <w:top w:val="none" w:sz="0" w:space="0" w:color="auto"/>
                <w:left w:val="none" w:sz="0" w:space="0" w:color="auto"/>
                <w:bottom w:val="none" w:sz="0" w:space="0" w:color="auto"/>
                <w:right w:val="none" w:sz="0" w:space="0" w:color="auto"/>
              </w:divBdr>
              <w:divsChild>
                <w:div w:id="2014453302">
                  <w:marLeft w:val="0"/>
                  <w:marRight w:val="0"/>
                  <w:marTop w:val="0"/>
                  <w:marBottom w:val="0"/>
                  <w:divBdr>
                    <w:top w:val="none" w:sz="0" w:space="0" w:color="auto"/>
                    <w:left w:val="none" w:sz="0" w:space="0" w:color="auto"/>
                    <w:bottom w:val="none" w:sz="0" w:space="0" w:color="auto"/>
                    <w:right w:val="none" w:sz="0" w:space="0" w:color="auto"/>
                  </w:divBdr>
                  <w:divsChild>
                    <w:div w:id="1336881852">
                      <w:marLeft w:val="0"/>
                      <w:marRight w:val="0"/>
                      <w:marTop w:val="0"/>
                      <w:marBottom w:val="0"/>
                      <w:divBdr>
                        <w:top w:val="single" w:sz="6" w:space="0" w:color="BDD4AB"/>
                        <w:left w:val="single" w:sz="6" w:space="0" w:color="BDD4AB"/>
                        <w:bottom w:val="single" w:sz="6" w:space="0" w:color="BDD4AB"/>
                        <w:right w:val="single" w:sz="6" w:space="0" w:color="BDD4AB"/>
                      </w:divBdr>
                      <w:divsChild>
                        <w:div w:id="139218905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51005826">
      <w:bodyDiv w:val="1"/>
      <w:marLeft w:val="0"/>
      <w:marRight w:val="0"/>
      <w:marTop w:val="0"/>
      <w:marBottom w:val="0"/>
      <w:divBdr>
        <w:top w:val="none" w:sz="0" w:space="0" w:color="auto"/>
        <w:left w:val="none" w:sz="0" w:space="0" w:color="auto"/>
        <w:bottom w:val="none" w:sz="0" w:space="0" w:color="auto"/>
        <w:right w:val="none" w:sz="0" w:space="0" w:color="auto"/>
      </w:divBdr>
      <w:divsChild>
        <w:div w:id="181555046">
          <w:marLeft w:val="0"/>
          <w:marRight w:val="0"/>
          <w:marTop w:val="150"/>
          <w:marBottom w:val="150"/>
          <w:divBdr>
            <w:top w:val="none" w:sz="0" w:space="0" w:color="auto"/>
            <w:left w:val="none" w:sz="0" w:space="0" w:color="auto"/>
            <w:bottom w:val="single" w:sz="6" w:space="8" w:color="E3E3E3"/>
            <w:right w:val="none" w:sz="0" w:space="0" w:color="auto"/>
          </w:divBdr>
        </w:div>
        <w:div w:id="728503006">
          <w:marLeft w:val="0"/>
          <w:marRight w:val="0"/>
          <w:marTop w:val="300"/>
          <w:marBottom w:val="300"/>
          <w:divBdr>
            <w:top w:val="none" w:sz="0" w:space="0" w:color="auto"/>
            <w:left w:val="none" w:sz="0" w:space="0" w:color="auto"/>
            <w:bottom w:val="none" w:sz="0" w:space="0" w:color="auto"/>
            <w:right w:val="none" w:sz="0" w:space="0" w:color="auto"/>
          </w:divBdr>
        </w:div>
      </w:divsChild>
    </w:div>
    <w:div w:id="1752895240">
      <w:bodyDiv w:val="1"/>
      <w:marLeft w:val="0"/>
      <w:marRight w:val="0"/>
      <w:marTop w:val="0"/>
      <w:marBottom w:val="0"/>
      <w:divBdr>
        <w:top w:val="none" w:sz="0" w:space="0" w:color="auto"/>
        <w:left w:val="none" w:sz="0" w:space="0" w:color="auto"/>
        <w:bottom w:val="none" w:sz="0" w:space="0" w:color="auto"/>
        <w:right w:val="none" w:sz="0" w:space="0" w:color="auto"/>
      </w:divBdr>
      <w:divsChild>
        <w:div w:id="1815829963">
          <w:marLeft w:val="0"/>
          <w:marRight w:val="0"/>
          <w:marTop w:val="0"/>
          <w:marBottom w:val="0"/>
          <w:divBdr>
            <w:top w:val="none" w:sz="0" w:space="0" w:color="auto"/>
            <w:left w:val="none" w:sz="0" w:space="0" w:color="auto"/>
            <w:bottom w:val="none" w:sz="0" w:space="0" w:color="auto"/>
            <w:right w:val="none" w:sz="0" w:space="0" w:color="auto"/>
          </w:divBdr>
        </w:div>
      </w:divsChild>
    </w:div>
    <w:div w:id="1762334075">
      <w:bodyDiv w:val="1"/>
      <w:marLeft w:val="0"/>
      <w:marRight w:val="0"/>
      <w:marTop w:val="0"/>
      <w:marBottom w:val="0"/>
      <w:divBdr>
        <w:top w:val="none" w:sz="0" w:space="0" w:color="auto"/>
        <w:left w:val="none" w:sz="0" w:space="0" w:color="auto"/>
        <w:bottom w:val="none" w:sz="0" w:space="0" w:color="auto"/>
        <w:right w:val="none" w:sz="0" w:space="0" w:color="auto"/>
      </w:divBdr>
      <w:divsChild>
        <w:div w:id="1202017479">
          <w:marLeft w:val="0"/>
          <w:marRight w:val="0"/>
          <w:marTop w:val="0"/>
          <w:marBottom w:val="0"/>
          <w:divBdr>
            <w:top w:val="none" w:sz="0" w:space="0" w:color="auto"/>
            <w:left w:val="none" w:sz="0" w:space="0" w:color="auto"/>
            <w:bottom w:val="none" w:sz="0" w:space="0" w:color="auto"/>
            <w:right w:val="none" w:sz="0" w:space="0" w:color="auto"/>
          </w:divBdr>
          <w:divsChild>
            <w:div w:id="451558596">
              <w:marLeft w:val="0"/>
              <w:marRight w:val="0"/>
              <w:marTop w:val="150"/>
              <w:marBottom w:val="0"/>
              <w:divBdr>
                <w:top w:val="none" w:sz="0" w:space="0" w:color="auto"/>
                <w:left w:val="none" w:sz="0" w:space="0" w:color="auto"/>
                <w:bottom w:val="none" w:sz="0" w:space="0" w:color="auto"/>
                <w:right w:val="none" w:sz="0" w:space="0" w:color="auto"/>
              </w:divBdr>
              <w:divsChild>
                <w:div w:id="1521240120">
                  <w:marLeft w:val="0"/>
                  <w:marRight w:val="0"/>
                  <w:marTop w:val="0"/>
                  <w:marBottom w:val="0"/>
                  <w:divBdr>
                    <w:top w:val="none" w:sz="0" w:space="0" w:color="auto"/>
                    <w:left w:val="none" w:sz="0" w:space="0" w:color="auto"/>
                    <w:bottom w:val="none" w:sz="0" w:space="0" w:color="auto"/>
                    <w:right w:val="none" w:sz="0" w:space="0" w:color="auto"/>
                  </w:divBdr>
                  <w:divsChild>
                    <w:div w:id="735054577">
                      <w:marLeft w:val="0"/>
                      <w:marRight w:val="0"/>
                      <w:marTop w:val="0"/>
                      <w:marBottom w:val="0"/>
                      <w:divBdr>
                        <w:top w:val="single" w:sz="6" w:space="0" w:color="BDD4AB"/>
                        <w:left w:val="single" w:sz="6" w:space="0" w:color="BDD4AB"/>
                        <w:bottom w:val="single" w:sz="6" w:space="0" w:color="BDD4AB"/>
                        <w:right w:val="single" w:sz="6" w:space="0" w:color="BDD4AB"/>
                      </w:divBdr>
                      <w:divsChild>
                        <w:div w:id="153558124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74134348">
      <w:bodyDiv w:val="1"/>
      <w:marLeft w:val="0"/>
      <w:marRight w:val="0"/>
      <w:marTop w:val="0"/>
      <w:marBottom w:val="0"/>
      <w:divBdr>
        <w:top w:val="none" w:sz="0" w:space="0" w:color="auto"/>
        <w:left w:val="none" w:sz="0" w:space="0" w:color="auto"/>
        <w:bottom w:val="none" w:sz="0" w:space="0" w:color="auto"/>
        <w:right w:val="none" w:sz="0" w:space="0" w:color="auto"/>
      </w:divBdr>
      <w:divsChild>
        <w:div w:id="1506364781">
          <w:marLeft w:val="0"/>
          <w:marRight w:val="0"/>
          <w:marTop w:val="0"/>
          <w:marBottom w:val="0"/>
          <w:divBdr>
            <w:top w:val="none" w:sz="0" w:space="0" w:color="auto"/>
            <w:left w:val="none" w:sz="0" w:space="0" w:color="auto"/>
            <w:bottom w:val="none" w:sz="0" w:space="0" w:color="auto"/>
            <w:right w:val="none" w:sz="0" w:space="0" w:color="auto"/>
          </w:divBdr>
        </w:div>
      </w:divsChild>
    </w:div>
    <w:div w:id="1781753790">
      <w:bodyDiv w:val="1"/>
      <w:marLeft w:val="0"/>
      <w:marRight w:val="0"/>
      <w:marTop w:val="0"/>
      <w:marBottom w:val="0"/>
      <w:divBdr>
        <w:top w:val="none" w:sz="0" w:space="0" w:color="auto"/>
        <w:left w:val="none" w:sz="0" w:space="0" w:color="auto"/>
        <w:bottom w:val="none" w:sz="0" w:space="0" w:color="auto"/>
        <w:right w:val="none" w:sz="0" w:space="0" w:color="auto"/>
      </w:divBdr>
      <w:divsChild>
        <w:div w:id="1951473976">
          <w:marLeft w:val="0"/>
          <w:marRight w:val="0"/>
          <w:marTop w:val="0"/>
          <w:marBottom w:val="0"/>
          <w:divBdr>
            <w:top w:val="none" w:sz="0" w:space="0" w:color="auto"/>
            <w:left w:val="none" w:sz="0" w:space="0" w:color="auto"/>
            <w:bottom w:val="none" w:sz="0" w:space="0" w:color="auto"/>
            <w:right w:val="none" w:sz="0" w:space="0" w:color="auto"/>
          </w:divBdr>
        </w:div>
      </w:divsChild>
    </w:div>
    <w:div w:id="1867787676">
      <w:bodyDiv w:val="1"/>
      <w:marLeft w:val="0"/>
      <w:marRight w:val="0"/>
      <w:marTop w:val="0"/>
      <w:marBottom w:val="0"/>
      <w:divBdr>
        <w:top w:val="none" w:sz="0" w:space="0" w:color="auto"/>
        <w:left w:val="none" w:sz="0" w:space="0" w:color="auto"/>
        <w:bottom w:val="none" w:sz="0" w:space="0" w:color="auto"/>
        <w:right w:val="none" w:sz="0" w:space="0" w:color="auto"/>
      </w:divBdr>
      <w:divsChild>
        <w:div w:id="1883637957">
          <w:marLeft w:val="0"/>
          <w:marRight w:val="0"/>
          <w:marTop w:val="0"/>
          <w:marBottom w:val="0"/>
          <w:divBdr>
            <w:top w:val="none" w:sz="0" w:space="0" w:color="auto"/>
            <w:left w:val="none" w:sz="0" w:space="0" w:color="auto"/>
            <w:bottom w:val="none" w:sz="0" w:space="0" w:color="auto"/>
            <w:right w:val="none" w:sz="0" w:space="0" w:color="auto"/>
          </w:divBdr>
        </w:div>
      </w:divsChild>
    </w:div>
    <w:div w:id="1871602174">
      <w:bodyDiv w:val="1"/>
      <w:marLeft w:val="0"/>
      <w:marRight w:val="0"/>
      <w:marTop w:val="0"/>
      <w:marBottom w:val="0"/>
      <w:divBdr>
        <w:top w:val="none" w:sz="0" w:space="0" w:color="auto"/>
        <w:left w:val="none" w:sz="0" w:space="0" w:color="auto"/>
        <w:bottom w:val="none" w:sz="0" w:space="0" w:color="auto"/>
        <w:right w:val="none" w:sz="0" w:space="0" w:color="auto"/>
      </w:divBdr>
      <w:divsChild>
        <w:div w:id="2061590040">
          <w:marLeft w:val="0"/>
          <w:marRight w:val="0"/>
          <w:marTop w:val="0"/>
          <w:marBottom w:val="0"/>
          <w:divBdr>
            <w:top w:val="none" w:sz="0" w:space="0" w:color="auto"/>
            <w:left w:val="none" w:sz="0" w:space="0" w:color="auto"/>
            <w:bottom w:val="none" w:sz="0" w:space="0" w:color="auto"/>
            <w:right w:val="none" w:sz="0" w:space="0" w:color="auto"/>
          </w:divBdr>
          <w:divsChild>
            <w:div w:id="1938557319">
              <w:marLeft w:val="0"/>
              <w:marRight w:val="0"/>
              <w:marTop w:val="150"/>
              <w:marBottom w:val="0"/>
              <w:divBdr>
                <w:top w:val="none" w:sz="0" w:space="0" w:color="auto"/>
                <w:left w:val="none" w:sz="0" w:space="0" w:color="auto"/>
                <w:bottom w:val="none" w:sz="0" w:space="0" w:color="auto"/>
                <w:right w:val="none" w:sz="0" w:space="0" w:color="auto"/>
              </w:divBdr>
              <w:divsChild>
                <w:div w:id="877208978">
                  <w:marLeft w:val="0"/>
                  <w:marRight w:val="0"/>
                  <w:marTop w:val="0"/>
                  <w:marBottom w:val="0"/>
                  <w:divBdr>
                    <w:top w:val="none" w:sz="0" w:space="0" w:color="auto"/>
                    <w:left w:val="none" w:sz="0" w:space="0" w:color="auto"/>
                    <w:bottom w:val="none" w:sz="0" w:space="0" w:color="auto"/>
                    <w:right w:val="none" w:sz="0" w:space="0" w:color="auto"/>
                  </w:divBdr>
                  <w:divsChild>
                    <w:div w:id="839389814">
                      <w:marLeft w:val="0"/>
                      <w:marRight w:val="0"/>
                      <w:marTop w:val="0"/>
                      <w:marBottom w:val="0"/>
                      <w:divBdr>
                        <w:top w:val="single" w:sz="6" w:space="0" w:color="BDD4AB"/>
                        <w:left w:val="single" w:sz="6" w:space="0" w:color="BDD4AB"/>
                        <w:bottom w:val="single" w:sz="6" w:space="0" w:color="BDD4AB"/>
                        <w:right w:val="single" w:sz="6" w:space="0" w:color="BDD4AB"/>
                      </w:divBdr>
                      <w:divsChild>
                        <w:div w:id="109682266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04607643">
      <w:bodyDiv w:val="1"/>
      <w:marLeft w:val="0"/>
      <w:marRight w:val="0"/>
      <w:marTop w:val="0"/>
      <w:marBottom w:val="0"/>
      <w:divBdr>
        <w:top w:val="none" w:sz="0" w:space="0" w:color="auto"/>
        <w:left w:val="none" w:sz="0" w:space="0" w:color="auto"/>
        <w:bottom w:val="none" w:sz="0" w:space="0" w:color="auto"/>
        <w:right w:val="none" w:sz="0" w:space="0" w:color="auto"/>
      </w:divBdr>
      <w:divsChild>
        <w:div w:id="283192480">
          <w:marLeft w:val="0"/>
          <w:marRight w:val="0"/>
          <w:marTop w:val="0"/>
          <w:marBottom w:val="0"/>
          <w:divBdr>
            <w:top w:val="none" w:sz="0" w:space="0" w:color="auto"/>
            <w:left w:val="none" w:sz="0" w:space="0" w:color="auto"/>
            <w:bottom w:val="none" w:sz="0" w:space="0" w:color="auto"/>
            <w:right w:val="none" w:sz="0" w:space="0" w:color="auto"/>
          </w:divBdr>
        </w:div>
        <w:div w:id="400834911">
          <w:marLeft w:val="0"/>
          <w:marRight w:val="0"/>
          <w:marTop w:val="0"/>
          <w:marBottom w:val="0"/>
          <w:divBdr>
            <w:top w:val="single" w:sz="12" w:space="0" w:color="206E97"/>
            <w:left w:val="none" w:sz="0" w:space="0" w:color="auto"/>
            <w:bottom w:val="none" w:sz="0" w:space="0" w:color="auto"/>
            <w:right w:val="none" w:sz="0" w:space="0" w:color="auto"/>
          </w:divBdr>
          <w:divsChild>
            <w:div w:id="9338035">
              <w:marLeft w:val="0"/>
              <w:marRight w:val="0"/>
              <w:marTop w:val="0"/>
              <w:marBottom w:val="0"/>
              <w:divBdr>
                <w:top w:val="single" w:sz="6" w:space="31" w:color="D2D2D2"/>
                <w:left w:val="single" w:sz="6" w:space="0" w:color="FFFFFF"/>
                <w:bottom w:val="single" w:sz="6" w:space="23" w:color="D2D2D2"/>
                <w:right w:val="single" w:sz="6" w:space="0" w:color="FFFFFF"/>
              </w:divBdr>
            </w:div>
            <w:div w:id="20804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1945">
      <w:bodyDiv w:val="1"/>
      <w:marLeft w:val="0"/>
      <w:marRight w:val="0"/>
      <w:marTop w:val="0"/>
      <w:marBottom w:val="0"/>
      <w:divBdr>
        <w:top w:val="none" w:sz="0" w:space="0" w:color="auto"/>
        <w:left w:val="none" w:sz="0" w:space="0" w:color="auto"/>
        <w:bottom w:val="none" w:sz="0" w:space="0" w:color="auto"/>
        <w:right w:val="none" w:sz="0" w:space="0" w:color="auto"/>
      </w:divBdr>
      <w:divsChild>
        <w:div w:id="980382321">
          <w:marLeft w:val="0"/>
          <w:marRight w:val="0"/>
          <w:marTop w:val="0"/>
          <w:marBottom w:val="0"/>
          <w:divBdr>
            <w:top w:val="none" w:sz="0" w:space="0" w:color="auto"/>
            <w:left w:val="none" w:sz="0" w:space="0" w:color="auto"/>
            <w:bottom w:val="none" w:sz="0" w:space="0" w:color="auto"/>
            <w:right w:val="none" w:sz="0" w:space="0" w:color="auto"/>
          </w:divBdr>
          <w:divsChild>
            <w:div w:id="2077970652">
              <w:marLeft w:val="0"/>
              <w:marRight w:val="150"/>
              <w:marTop w:val="0"/>
              <w:marBottom w:val="0"/>
              <w:divBdr>
                <w:top w:val="single" w:sz="6" w:space="0" w:color="B0D7FC"/>
                <w:left w:val="single" w:sz="6" w:space="0" w:color="B0D7FC"/>
                <w:bottom w:val="single" w:sz="6" w:space="0" w:color="B0D7FC"/>
                <w:right w:val="single" w:sz="6" w:space="0" w:color="B0D7FC"/>
              </w:divBdr>
              <w:divsChild>
                <w:div w:id="1966082092">
                  <w:marLeft w:val="0"/>
                  <w:marRight w:val="0"/>
                  <w:marTop w:val="0"/>
                  <w:marBottom w:val="0"/>
                  <w:divBdr>
                    <w:top w:val="none" w:sz="0" w:space="0" w:color="auto"/>
                    <w:left w:val="none" w:sz="0" w:space="0" w:color="auto"/>
                    <w:bottom w:val="none" w:sz="0" w:space="0" w:color="auto"/>
                    <w:right w:val="none" w:sz="0" w:space="0" w:color="auto"/>
                  </w:divBdr>
                  <w:divsChild>
                    <w:div w:id="151992904">
                      <w:marLeft w:val="375"/>
                      <w:marRight w:val="375"/>
                      <w:marTop w:val="300"/>
                      <w:marBottom w:val="300"/>
                      <w:divBdr>
                        <w:top w:val="none" w:sz="0" w:space="0" w:color="auto"/>
                        <w:left w:val="none" w:sz="0" w:space="0" w:color="auto"/>
                        <w:bottom w:val="none" w:sz="0" w:space="0" w:color="auto"/>
                        <w:right w:val="none" w:sz="0" w:space="0" w:color="auto"/>
                      </w:divBdr>
                      <w:divsChild>
                        <w:div w:id="14531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915913">
      <w:bodyDiv w:val="1"/>
      <w:marLeft w:val="0"/>
      <w:marRight w:val="0"/>
      <w:marTop w:val="0"/>
      <w:marBottom w:val="0"/>
      <w:divBdr>
        <w:top w:val="none" w:sz="0" w:space="0" w:color="auto"/>
        <w:left w:val="none" w:sz="0" w:space="0" w:color="auto"/>
        <w:bottom w:val="none" w:sz="0" w:space="0" w:color="auto"/>
        <w:right w:val="none" w:sz="0" w:space="0" w:color="auto"/>
      </w:divBdr>
      <w:divsChild>
        <w:div w:id="1232733935">
          <w:marLeft w:val="0"/>
          <w:marRight w:val="0"/>
          <w:marTop w:val="0"/>
          <w:marBottom w:val="0"/>
          <w:divBdr>
            <w:top w:val="none" w:sz="0" w:space="0" w:color="auto"/>
            <w:left w:val="none" w:sz="0" w:space="0" w:color="auto"/>
            <w:bottom w:val="none" w:sz="0" w:space="0" w:color="auto"/>
            <w:right w:val="none" w:sz="0" w:space="0" w:color="auto"/>
          </w:divBdr>
          <w:divsChild>
            <w:div w:id="1143039248">
              <w:marLeft w:val="0"/>
              <w:marRight w:val="0"/>
              <w:marTop w:val="150"/>
              <w:marBottom w:val="0"/>
              <w:divBdr>
                <w:top w:val="none" w:sz="0" w:space="0" w:color="auto"/>
                <w:left w:val="none" w:sz="0" w:space="0" w:color="auto"/>
                <w:bottom w:val="none" w:sz="0" w:space="0" w:color="auto"/>
                <w:right w:val="none" w:sz="0" w:space="0" w:color="auto"/>
              </w:divBdr>
              <w:divsChild>
                <w:div w:id="2146115978">
                  <w:marLeft w:val="0"/>
                  <w:marRight w:val="0"/>
                  <w:marTop w:val="0"/>
                  <w:marBottom w:val="0"/>
                  <w:divBdr>
                    <w:top w:val="none" w:sz="0" w:space="0" w:color="auto"/>
                    <w:left w:val="none" w:sz="0" w:space="0" w:color="auto"/>
                    <w:bottom w:val="none" w:sz="0" w:space="0" w:color="auto"/>
                    <w:right w:val="none" w:sz="0" w:space="0" w:color="auto"/>
                  </w:divBdr>
                  <w:divsChild>
                    <w:div w:id="2079591028">
                      <w:marLeft w:val="0"/>
                      <w:marRight w:val="0"/>
                      <w:marTop w:val="0"/>
                      <w:marBottom w:val="0"/>
                      <w:divBdr>
                        <w:top w:val="single" w:sz="6" w:space="0" w:color="BDD4AB"/>
                        <w:left w:val="single" w:sz="6" w:space="0" w:color="BDD4AB"/>
                        <w:bottom w:val="single" w:sz="6" w:space="0" w:color="BDD4AB"/>
                        <w:right w:val="single" w:sz="6" w:space="0" w:color="BDD4AB"/>
                      </w:divBdr>
                      <w:divsChild>
                        <w:div w:id="13109529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02812833">
      <w:bodyDiv w:val="1"/>
      <w:marLeft w:val="0"/>
      <w:marRight w:val="0"/>
      <w:marTop w:val="0"/>
      <w:marBottom w:val="0"/>
      <w:divBdr>
        <w:top w:val="none" w:sz="0" w:space="0" w:color="auto"/>
        <w:left w:val="none" w:sz="0" w:space="0" w:color="auto"/>
        <w:bottom w:val="none" w:sz="0" w:space="0" w:color="auto"/>
        <w:right w:val="none" w:sz="0" w:space="0" w:color="auto"/>
      </w:divBdr>
      <w:divsChild>
        <w:div w:id="929049526">
          <w:marLeft w:val="0"/>
          <w:marRight w:val="0"/>
          <w:marTop w:val="0"/>
          <w:marBottom w:val="0"/>
          <w:divBdr>
            <w:top w:val="none" w:sz="0" w:space="0" w:color="auto"/>
            <w:left w:val="none" w:sz="0" w:space="0" w:color="auto"/>
            <w:bottom w:val="none" w:sz="0" w:space="0" w:color="auto"/>
            <w:right w:val="none" w:sz="0" w:space="0" w:color="auto"/>
          </w:divBdr>
          <w:divsChild>
            <w:div w:id="243995984">
              <w:marLeft w:val="0"/>
              <w:marRight w:val="0"/>
              <w:marTop w:val="150"/>
              <w:marBottom w:val="0"/>
              <w:divBdr>
                <w:top w:val="none" w:sz="0" w:space="0" w:color="auto"/>
                <w:left w:val="none" w:sz="0" w:space="0" w:color="auto"/>
                <w:bottom w:val="none" w:sz="0" w:space="0" w:color="auto"/>
                <w:right w:val="none" w:sz="0" w:space="0" w:color="auto"/>
              </w:divBdr>
              <w:divsChild>
                <w:div w:id="537015774">
                  <w:marLeft w:val="0"/>
                  <w:marRight w:val="0"/>
                  <w:marTop w:val="0"/>
                  <w:marBottom w:val="0"/>
                  <w:divBdr>
                    <w:top w:val="none" w:sz="0" w:space="0" w:color="auto"/>
                    <w:left w:val="none" w:sz="0" w:space="0" w:color="auto"/>
                    <w:bottom w:val="none" w:sz="0" w:space="0" w:color="auto"/>
                    <w:right w:val="none" w:sz="0" w:space="0" w:color="auto"/>
                  </w:divBdr>
                  <w:divsChild>
                    <w:div w:id="1466894724">
                      <w:marLeft w:val="0"/>
                      <w:marRight w:val="0"/>
                      <w:marTop w:val="0"/>
                      <w:marBottom w:val="0"/>
                      <w:divBdr>
                        <w:top w:val="single" w:sz="6" w:space="0" w:color="BDD4AB"/>
                        <w:left w:val="single" w:sz="6" w:space="0" w:color="BDD4AB"/>
                        <w:bottom w:val="single" w:sz="6" w:space="0" w:color="BDD4AB"/>
                        <w:right w:val="single" w:sz="6" w:space="0" w:color="BDD4AB"/>
                      </w:divBdr>
                      <w:divsChild>
                        <w:div w:id="148361658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43675551">
      <w:bodyDiv w:val="1"/>
      <w:marLeft w:val="0"/>
      <w:marRight w:val="0"/>
      <w:marTop w:val="0"/>
      <w:marBottom w:val="0"/>
      <w:divBdr>
        <w:top w:val="none" w:sz="0" w:space="0" w:color="auto"/>
        <w:left w:val="none" w:sz="0" w:space="0" w:color="auto"/>
        <w:bottom w:val="none" w:sz="0" w:space="0" w:color="auto"/>
        <w:right w:val="none" w:sz="0" w:space="0" w:color="auto"/>
      </w:divBdr>
      <w:divsChild>
        <w:div w:id="1329671645">
          <w:marLeft w:val="0"/>
          <w:marRight w:val="0"/>
          <w:marTop w:val="0"/>
          <w:marBottom w:val="0"/>
          <w:divBdr>
            <w:top w:val="none" w:sz="0" w:space="0" w:color="auto"/>
            <w:left w:val="none" w:sz="0" w:space="0" w:color="auto"/>
            <w:bottom w:val="none" w:sz="0" w:space="0" w:color="auto"/>
            <w:right w:val="none" w:sz="0" w:space="0" w:color="auto"/>
          </w:divBdr>
        </w:div>
      </w:divsChild>
    </w:div>
    <w:div w:id="2070230699">
      <w:bodyDiv w:val="1"/>
      <w:marLeft w:val="0"/>
      <w:marRight w:val="0"/>
      <w:marTop w:val="0"/>
      <w:marBottom w:val="0"/>
      <w:divBdr>
        <w:top w:val="none" w:sz="0" w:space="0" w:color="auto"/>
        <w:left w:val="none" w:sz="0" w:space="0" w:color="auto"/>
        <w:bottom w:val="none" w:sz="0" w:space="0" w:color="auto"/>
        <w:right w:val="none" w:sz="0" w:space="0" w:color="auto"/>
      </w:divBdr>
      <w:divsChild>
        <w:div w:id="1404836062">
          <w:marLeft w:val="0"/>
          <w:marRight w:val="0"/>
          <w:marTop w:val="0"/>
          <w:marBottom w:val="0"/>
          <w:divBdr>
            <w:top w:val="none" w:sz="0" w:space="0" w:color="auto"/>
            <w:left w:val="none" w:sz="0" w:space="0" w:color="auto"/>
            <w:bottom w:val="none" w:sz="0" w:space="0" w:color="auto"/>
            <w:right w:val="none" w:sz="0" w:space="0" w:color="auto"/>
          </w:divBdr>
        </w:div>
      </w:divsChild>
    </w:div>
    <w:div w:id="2079010879">
      <w:bodyDiv w:val="1"/>
      <w:marLeft w:val="0"/>
      <w:marRight w:val="0"/>
      <w:marTop w:val="0"/>
      <w:marBottom w:val="0"/>
      <w:divBdr>
        <w:top w:val="none" w:sz="0" w:space="0" w:color="auto"/>
        <w:left w:val="none" w:sz="0" w:space="0" w:color="auto"/>
        <w:bottom w:val="none" w:sz="0" w:space="0" w:color="auto"/>
        <w:right w:val="none" w:sz="0" w:space="0" w:color="auto"/>
      </w:divBdr>
      <w:divsChild>
        <w:div w:id="1816410339">
          <w:marLeft w:val="0"/>
          <w:marRight w:val="0"/>
          <w:marTop w:val="0"/>
          <w:marBottom w:val="0"/>
          <w:divBdr>
            <w:top w:val="none" w:sz="0" w:space="0" w:color="auto"/>
            <w:left w:val="none" w:sz="0" w:space="0" w:color="auto"/>
            <w:bottom w:val="none" w:sz="0" w:space="0" w:color="auto"/>
            <w:right w:val="none" w:sz="0" w:space="0" w:color="auto"/>
          </w:divBdr>
          <w:divsChild>
            <w:div w:id="30959933">
              <w:marLeft w:val="0"/>
              <w:marRight w:val="0"/>
              <w:marTop w:val="150"/>
              <w:marBottom w:val="0"/>
              <w:divBdr>
                <w:top w:val="none" w:sz="0" w:space="0" w:color="auto"/>
                <w:left w:val="none" w:sz="0" w:space="0" w:color="auto"/>
                <w:bottom w:val="none" w:sz="0" w:space="0" w:color="auto"/>
                <w:right w:val="none" w:sz="0" w:space="0" w:color="auto"/>
              </w:divBdr>
              <w:divsChild>
                <w:div w:id="1628898264">
                  <w:marLeft w:val="0"/>
                  <w:marRight w:val="0"/>
                  <w:marTop w:val="0"/>
                  <w:marBottom w:val="0"/>
                  <w:divBdr>
                    <w:top w:val="none" w:sz="0" w:space="0" w:color="auto"/>
                    <w:left w:val="none" w:sz="0" w:space="0" w:color="auto"/>
                    <w:bottom w:val="none" w:sz="0" w:space="0" w:color="auto"/>
                    <w:right w:val="none" w:sz="0" w:space="0" w:color="auto"/>
                  </w:divBdr>
                  <w:divsChild>
                    <w:div w:id="756554673">
                      <w:marLeft w:val="0"/>
                      <w:marRight w:val="0"/>
                      <w:marTop w:val="0"/>
                      <w:marBottom w:val="0"/>
                      <w:divBdr>
                        <w:top w:val="single" w:sz="6" w:space="0" w:color="BDD4AB"/>
                        <w:left w:val="single" w:sz="6" w:space="0" w:color="BDD4AB"/>
                        <w:bottom w:val="single" w:sz="6" w:space="0" w:color="BDD4AB"/>
                        <w:right w:val="single" w:sz="6" w:space="0" w:color="BDD4AB"/>
                      </w:divBdr>
                      <w:divsChild>
                        <w:div w:id="51094998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08306586">
      <w:bodyDiv w:val="1"/>
      <w:marLeft w:val="0"/>
      <w:marRight w:val="0"/>
      <w:marTop w:val="0"/>
      <w:marBottom w:val="0"/>
      <w:divBdr>
        <w:top w:val="none" w:sz="0" w:space="0" w:color="auto"/>
        <w:left w:val="none" w:sz="0" w:space="0" w:color="auto"/>
        <w:bottom w:val="none" w:sz="0" w:space="0" w:color="auto"/>
        <w:right w:val="none" w:sz="0" w:space="0" w:color="auto"/>
      </w:divBdr>
      <w:divsChild>
        <w:div w:id="1135291078">
          <w:marLeft w:val="0"/>
          <w:marRight w:val="0"/>
          <w:marTop w:val="0"/>
          <w:marBottom w:val="0"/>
          <w:divBdr>
            <w:top w:val="none" w:sz="0" w:space="0" w:color="auto"/>
            <w:left w:val="none" w:sz="0" w:space="0" w:color="auto"/>
            <w:bottom w:val="none" w:sz="0" w:space="0" w:color="auto"/>
            <w:right w:val="none" w:sz="0" w:space="0" w:color="auto"/>
          </w:divBdr>
          <w:divsChild>
            <w:div w:id="204753009">
              <w:marLeft w:val="0"/>
              <w:marRight w:val="0"/>
              <w:marTop w:val="150"/>
              <w:marBottom w:val="0"/>
              <w:divBdr>
                <w:top w:val="none" w:sz="0" w:space="0" w:color="auto"/>
                <w:left w:val="none" w:sz="0" w:space="0" w:color="auto"/>
                <w:bottom w:val="none" w:sz="0" w:space="0" w:color="auto"/>
                <w:right w:val="none" w:sz="0" w:space="0" w:color="auto"/>
              </w:divBdr>
              <w:divsChild>
                <w:div w:id="1801731066">
                  <w:marLeft w:val="0"/>
                  <w:marRight w:val="0"/>
                  <w:marTop w:val="0"/>
                  <w:marBottom w:val="0"/>
                  <w:divBdr>
                    <w:top w:val="none" w:sz="0" w:space="0" w:color="auto"/>
                    <w:left w:val="none" w:sz="0" w:space="0" w:color="auto"/>
                    <w:bottom w:val="none" w:sz="0" w:space="0" w:color="auto"/>
                    <w:right w:val="none" w:sz="0" w:space="0" w:color="auto"/>
                  </w:divBdr>
                  <w:divsChild>
                    <w:div w:id="1945306685">
                      <w:marLeft w:val="0"/>
                      <w:marRight w:val="0"/>
                      <w:marTop w:val="0"/>
                      <w:marBottom w:val="0"/>
                      <w:divBdr>
                        <w:top w:val="single" w:sz="6" w:space="0" w:color="BDD4AB"/>
                        <w:left w:val="single" w:sz="6" w:space="0" w:color="BDD4AB"/>
                        <w:bottom w:val="single" w:sz="6" w:space="0" w:color="BDD4AB"/>
                        <w:right w:val="single" w:sz="6" w:space="0" w:color="BDD4AB"/>
                      </w:divBdr>
                      <w:divsChild>
                        <w:div w:id="297152435">
                          <w:marLeft w:val="0"/>
                          <w:marRight w:val="0"/>
                          <w:marTop w:val="150"/>
                          <w:marBottom w:val="150"/>
                          <w:divBdr>
                            <w:top w:val="none" w:sz="0" w:space="0" w:color="auto"/>
                            <w:left w:val="none" w:sz="0" w:space="0" w:color="auto"/>
                            <w:bottom w:val="single" w:sz="6" w:space="8" w:color="E3E3E3"/>
                            <w:right w:val="none" w:sz="0" w:space="0" w:color="auto"/>
                          </w:divBdr>
                        </w:div>
                      </w:divsChild>
                    </w:div>
                  </w:divsChild>
                </w:div>
              </w:divsChild>
            </w:div>
          </w:divsChild>
        </w:div>
      </w:divsChild>
    </w:div>
    <w:div w:id="2126346197">
      <w:bodyDiv w:val="1"/>
      <w:marLeft w:val="0"/>
      <w:marRight w:val="0"/>
      <w:marTop w:val="0"/>
      <w:marBottom w:val="0"/>
      <w:divBdr>
        <w:top w:val="none" w:sz="0" w:space="0" w:color="auto"/>
        <w:left w:val="none" w:sz="0" w:space="0" w:color="auto"/>
        <w:bottom w:val="none" w:sz="0" w:space="0" w:color="auto"/>
        <w:right w:val="none" w:sz="0" w:space="0" w:color="auto"/>
      </w:divBdr>
      <w:divsChild>
        <w:div w:id="652367664">
          <w:marLeft w:val="0"/>
          <w:marRight w:val="0"/>
          <w:marTop w:val="0"/>
          <w:marBottom w:val="0"/>
          <w:divBdr>
            <w:top w:val="none" w:sz="0" w:space="0" w:color="auto"/>
            <w:left w:val="none" w:sz="0" w:space="0" w:color="auto"/>
            <w:bottom w:val="none" w:sz="0" w:space="0" w:color="auto"/>
            <w:right w:val="none" w:sz="0" w:space="0" w:color="auto"/>
          </w:divBdr>
          <w:divsChild>
            <w:div w:id="2004549770">
              <w:marLeft w:val="0"/>
              <w:marRight w:val="0"/>
              <w:marTop w:val="150"/>
              <w:marBottom w:val="0"/>
              <w:divBdr>
                <w:top w:val="none" w:sz="0" w:space="0" w:color="auto"/>
                <w:left w:val="none" w:sz="0" w:space="0" w:color="auto"/>
                <w:bottom w:val="none" w:sz="0" w:space="0" w:color="auto"/>
                <w:right w:val="none" w:sz="0" w:space="0" w:color="auto"/>
              </w:divBdr>
              <w:divsChild>
                <w:div w:id="762871773">
                  <w:marLeft w:val="0"/>
                  <w:marRight w:val="0"/>
                  <w:marTop w:val="0"/>
                  <w:marBottom w:val="0"/>
                  <w:divBdr>
                    <w:top w:val="none" w:sz="0" w:space="0" w:color="auto"/>
                    <w:left w:val="none" w:sz="0" w:space="0" w:color="auto"/>
                    <w:bottom w:val="none" w:sz="0" w:space="0" w:color="auto"/>
                    <w:right w:val="none" w:sz="0" w:space="0" w:color="auto"/>
                  </w:divBdr>
                  <w:divsChild>
                    <w:div w:id="1550190126">
                      <w:marLeft w:val="0"/>
                      <w:marRight w:val="0"/>
                      <w:marTop w:val="0"/>
                      <w:marBottom w:val="0"/>
                      <w:divBdr>
                        <w:top w:val="single" w:sz="6" w:space="0" w:color="BDD4AB"/>
                        <w:left w:val="single" w:sz="6" w:space="0" w:color="BDD4AB"/>
                        <w:bottom w:val="single" w:sz="6" w:space="0" w:color="BDD4AB"/>
                        <w:right w:val="single" w:sz="6" w:space="0" w:color="BDD4AB"/>
                      </w:divBdr>
                      <w:divsChild>
                        <w:div w:id="10053784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26655280">
      <w:bodyDiv w:val="1"/>
      <w:marLeft w:val="0"/>
      <w:marRight w:val="0"/>
      <w:marTop w:val="0"/>
      <w:marBottom w:val="0"/>
      <w:divBdr>
        <w:top w:val="none" w:sz="0" w:space="0" w:color="auto"/>
        <w:left w:val="none" w:sz="0" w:space="0" w:color="auto"/>
        <w:bottom w:val="none" w:sz="0" w:space="0" w:color="auto"/>
        <w:right w:val="none" w:sz="0" w:space="0" w:color="auto"/>
      </w:divBdr>
      <w:divsChild>
        <w:div w:id="1529677758">
          <w:marLeft w:val="0"/>
          <w:marRight w:val="0"/>
          <w:marTop w:val="0"/>
          <w:marBottom w:val="0"/>
          <w:divBdr>
            <w:top w:val="none" w:sz="0" w:space="0" w:color="auto"/>
            <w:left w:val="none" w:sz="0" w:space="0" w:color="auto"/>
            <w:bottom w:val="none" w:sz="0" w:space="0" w:color="auto"/>
            <w:right w:val="none" w:sz="0" w:space="0" w:color="auto"/>
          </w:divBdr>
          <w:divsChild>
            <w:div w:id="1728457440">
              <w:marLeft w:val="0"/>
              <w:marRight w:val="0"/>
              <w:marTop w:val="150"/>
              <w:marBottom w:val="0"/>
              <w:divBdr>
                <w:top w:val="none" w:sz="0" w:space="0" w:color="auto"/>
                <w:left w:val="none" w:sz="0" w:space="0" w:color="auto"/>
                <w:bottom w:val="none" w:sz="0" w:space="0" w:color="auto"/>
                <w:right w:val="none" w:sz="0" w:space="0" w:color="auto"/>
              </w:divBdr>
              <w:divsChild>
                <w:div w:id="192962599">
                  <w:marLeft w:val="0"/>
                  <w:marRight w:val="0"/>
                  <w:marTop w:val="0"/>
                  <w:marBottom w:val="0"/>
                  <w:divBdr>
                    <w:top w:val="none" w:sz="0" w:space="0" w:color="auto"/>
                    <w:left w:val="none" w:sz="0" w:space="0" w:color="auto"/>
                    <w:bottom w:val="none" w:sz="0" w:space="0" w:color="auto"/>
                    <w:right w:val="none" w:sz="0" w:space="0" w:color="auto"/>
                  </w:divBdr>
                  <w:divsChild>
                    <w:div w:id="1582521407">
                      <w:marLeft w:val="0"/>
                      <w:marRight w:val="0"/>
                      <w:marTop w:val="0"/>
                      <w:marBottom w:val="0"/>
                      <w:divBdr>
                        <w:top w:val="single" w:sz="6" w:space="0" w:color="BDD4AB"/>
                        <w:left w:val="single" w:sz="6" w:space="0" w:color="BDD4AB"/>
                        <w:bottom w:val="single" w:sz="6" w:space="0" w:color="BDD4AB"/>
                        <w:right w:val="single" w:sz="6" w:space="0" w:color="BDD4AB"/>
                      </w:divBdr>
                      <w:divsChild>
                        <w:div w:id="174837861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3721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tedu.com/course_info.asp?nid=29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9657</Words>
  <Characters>55048</Characters>
  <Application>Microsoft Office Word</Application>
  <DocSecurity>0</DocSecurity>
  <Lines>458</Lines>
  <Paragraphs>129</Paragraphs>
  <ScaleCrop>false</ScaleCrop>
  <Company>Sky123.Org</Company>
  <LinksUpToDate>false</LinksUpToDate>
  <CharactersWithSpaces>64576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李景瑜</cp:lastModifiedBy>
  <cp:revision>3</cp:revision>
  <cp:lastPrinted>2019-03-31T09:27:00Z</cp:lastPrinted>
  <dcterms:created xsi:type="dcterms:W3CDTF">2020-03-09T02:30:00Z</dcterms:created>
  <dcterms:modified xsi:type="dcterms:W3CDTF">2020-03-09T02:31:00Z</dcterms:modified>
</cp:coreProperties>
</file>