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F5" w:rsidRDefault="0015311C">
      <w:pPr>
        <w:spacing w:line="338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7D2012">
        <w:rPr>
          <w:rFonts w:eastAsia="黑体"/>
          <w:sz w:val="32"/>
          <w:szCs w:val="32"/>
        </w:rPr>
        <w:t>1</w:t>
      </w:r>
    </w:p>
    <w:p w:rsidR="006175F5" w:rsidRDefault="006175F5">
      <w:pPr>
        <w:spacing w:line="338" w:lineRule="auto"/>
        <w:rPr>
          <w:rFonts w:eastAsia="仿宋_GB2312"/>
          <w:sz w:val="15"/>
          <w:szCs w:val="15"/>
        </w:rPr>
      </w:pPr>
    </w:p>
    <w:p w:rsidR="007D2012" w:rsidRDefault="00FC52B6" w:rsidP="00FC52B6">
      <w:pPr>
        <w:spacing w:line="338" w:lineRule="auto"/>
        <w:jc w:val="center"/>
        <w:rPr>
          <w:rFonts w:eastAsia="方正小标宋简体"/>
          <w:sz w:val="36"/>
          <w:szCs w:val="36"/>
        </w:rPr>
      </w:pPr>
      <w:r w:rsidRPr="007D2012">
        <w:rPr>
          <w:rFonts w:eastAsia="方正小标宋简体" w:hint="eastAsia"/>
          <w:sz w:val="36"/>
          <w:szCs w:val="36"/>
        </w:rPr>
        <w:t>陕西省高等教育学会</w:t>
      </w:r>
      <w:r w:rsidRPr="007D2012">
        <w:rPr>
          <w:rFonts w:eastAsia="方正小标宋简体" w:hint="eastAsia"/>
          <w:sz w:val="36"/>
          <w:szCs w:val="36"/>
        </w:rPr>
        <w:t>2021</w:t>
      </w:r>
      <w:r w:rsidRPr="007D2012">
        <w:rPr>
          <w:rFonts w:eastAsia="方正小标宋简体" w:hint="eastAsia"/>
          <w:sz w:val="36"/>
          <w:szCs w:val="36"/>
        </w:rPr>
        <w:t>年高等教育科学研究项目立项名单</w:t>
      </w:r>
    </w:p>
    <w:p w:rsidR="006175F5" w:rsidRPr="007D2012" w:rsidRDefault="00B4212A" w:rsidP="00FC52B6">
      <w:pPr>
        <w:spacing w:line="338" w:lineRule="auto"/>
        <w:jc w:val="center"/>
        <w:rPr>
          <w:rFonts w:eastAsia="方正小标宋简体"/>
          <w:sz w:val="36"/>
          <w:szCs w:val="36"/>
        </w:rPr>
      </w:pPr>
      <w:r w:rsidRPr="007D2012">
        <w:rPr>
          <w:rFonts w:eastAsia="方正小标宋简体" w:hint="eastAsia"/>
          <w:sz w:val="36"/>
          <w:szCs w:val="36"/>
        </w:rPr>
        <w:t>（西北农林科技大学）</w:t>
      </w:r>
    </w:p>
    <w:tbl>
      <w:tblPr>
        <w:tblW w:w="12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591"/>
        <w:gridCol w:w="1591"/>
        <w:gridCol w:w="3057"/>
        <w:gridCol w:w="1385"/>
        <w:gridCol w:w="2604"/>
        <w:gridCol w:w="1300"/>
      </w:tblGrid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项目编号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项目所在单位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项目主持人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</w:rPr>
              <w:t>主要参与人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pacing w:val="-6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项目类型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乡村振兴背景下卓越农林人才“爱党为农”育人模式研究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李海华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李向拓、赵璐、韩瑞、王亚利、杨培浩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 w:val="20"/>
              </w:rPr>
            </w:pPr>
            <w:r w:rsidRPr="00FC52B6">
              <w:rPr>
                <w:color w:val="000000" w:themeColor="text1"/>
                <w:sz w:val="20"/>
              </w:rPr>
              <w:t>XGH21048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课程思政视域下涉农高校管理类专业“三维八元”教育体系建设研究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王华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殷旭辉、何得桂、樊凡、豆书龙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XGH21049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新时代高校思想政治理论课体验式教学创新研究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color w:val="000000" w:themeColor="text1"/>
                <w:szCs w:val="21"/>
              </w:rPr>
              <w:t>赵志业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丁艳红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张楠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崔建利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郭丹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陕西高校教师高质量发展的作用机制、模式建构与创新路径研究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胡卫卫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郑永君、杜焱强、赵祥云、李轶星、王亚星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wordWrap w:val="0"/>
              <w:topLinePunct/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计算与数据思维赋能新农科信息通识类课程体系改革的创新实践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李</w:t>
            </w:r>
            <w:r w:rsidRPr="007D201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7D2012">
              <w:rPr>
                <w:rFonts w:hint="eastAsia"/>
                <w:color w:val="000000" w:themeColor="text1"/>
                <w:szCs w:val="21"/>
              </w:rPr>
              <w:t>茵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杨沛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张晶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孙健敏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张晓婷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魏蕾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任国霞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 w:val="20"/>
              </w:rPr>
            </w:pPr>
            <w:r w:rsidRPr="00FC52B6">
              <w:rPr>
                <w:color w:val="000000" w:themeColor="text1"/>
                <w:sz w:val="20"/>
              </w:rPr>
              <w:t>XGH21052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高校思想政治理论课协同教学机制的构建与应用研究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殷旭辉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吕军利、张金伟、张芬、关振国、隋牧蓉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基于语料库的新文视域英语口语</w:t>
            </w:r>
            <w:r>
              <w:rPr>
                <w:rFonts w:hint="eastAsia"/>
                <w:color w:val="000000" w:themeColor="text1"/>
                <w:szCs w:val="21"/>
              </w:rPr>
              <w:t>CAF</w:t>
            </w:r>
            <w:r>
              <w:rPr>
                <w:rFonts w:hint="eastAsia"/>
                <w:color w:val="000000" w:themeColor="text1"/>
                <w:szCs w:val="21"/>
              </w:rPr>
              <w:t>测评体系构建研究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史晓琴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张凌、邓仁毅、杨晓峰、曹杨波、陈艳、岳宣峰、吴冬梅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基于中国传统文化传承与创新的高校教学改革——以《盆景艺术》课程为例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宋军阳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宋军阳、张庆雨、弓弼、刘雅莉、王嘉舒、郝倩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lastRenderedPageBreak/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“四史”教育融入高校思政课教学体系研究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张坤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隋牧蓉、高耀芳、王晓晓</w:t>
            </w:r>
          </w:p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、张咪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、陈颜颜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面向新农科的大学数学课程内容体系建设的研究与探索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解小莉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杜俊莉，张彦宇，杨小锋，吴养会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  <w:tr w:rsidR="00FC52B6" w:rsidTr="00425257">
        <w:trPr>
          <w:trHeight w:val="77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621EF9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FC52B6">
              <w:rPr>
                <w:color w:val="000000" w:themeColor="text1"/>
                <w:szCs w:val="21"/>
              </w:rPr>
              <w:t>XGH21057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西北农林科技大学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课程思政对人才培养及育人成效的研究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Pr="007D2012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 w:rsidRPr="007D2012">
              <w:rPr>
                <w:rFonts w:hint="eastAsia"/>
                <w:color w:val="000000" w:themeColor="text1"/>
                <w:szCs w:val="21"/>
              </w:rPr>
              <w:t>毛秀丽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陈帝伊、王玉川董玮、张宁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2B6" w:rsidRDefault="00FC52B6" w:rsidP="00425257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一般</w:t>
            </w:r>
          </w:p>
        </w:tc>
      </w:tr>
    </w:tbl>
    <w:p w:rsidR="007D2012" w:rsidRDefault="0015311C" w:rsidP="007D2012">
      <w:pPr>
        <w:ind w:left="735" w:hangingChars="350" w:hanging="735"/>
        <w:rPr>
          <w:bCs/>
          <w:szCs w:val="21"/>
        </w:rPr>
      </w:pPr>
      <w:r>
        <w:rPr>
          <w:rFonts w:hint="eastAsia"/>
          <w:bCs/>
          <w:szCs w:val="21"/>
        </w:rPr>
        <w:t xml:space="preserve">      </w:t>
      </w:r>
    </w:p>
    <w:p w:rsidR="007D2012" w:rsidRDefault="007D2012" w:rsidP="007D2012">
      <w:pPr>
        <w:ind w:left="735" w:hangingChars="350" w:hanging="735"/>
        <w:rPr>
          <w:bCs/>
          <w:szCs w:val="21"/>
        </w:rPr>
      </w:pPr>
    </w:p>
    <w:p w:rsidR="006175F5" w:rsidRDefault="0015311C" w:rsidP="007D2012">
      <w:pPr>
        <w:ind w:left="735" w:hangingChars="350" w:hanging="735"/>
      </w:pPr>
      <w:r>
        <w:rPr>
          <w:rFonts w:hint="eastAsia"/>
          <w:bCs/>
          <w:szCs w:val="21"/>
        </w:rPr>
        <w:t xml:space="preserve">   </w:t>
      </w:r>
    </w:p>
    <w:sectPr w:rsidR="006175F5">
      <w:pgSz w:w="16838" w:h="11906" w:orient="landscape"/>
      <w:pgMar w:top="779" w:right="1440" w:bottom="62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49" w:rsidRDefault="00C90049" w:rsidP="00FC52B6">
      <w:r>
        <w:separator/>
      </w:r>
    </w:p>
  </w:endnote>
  <w:endnote w:type="continuationSeparator" w:id="0">
    <w:p w:rsidR="00C90049" w:rsidRDefault="00C90049" w:rsidP="00FC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C8E332D-24C9-45A9-B64F-79FCACB240A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307C6D7-C7CB-4B64-B8CD-3E453AAE3B9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49" w:rsidRDefault="00C90049" w:rsidP="00FC52B6">
      <w:r>
        <w:separator/>
      </w:r>
    </w:p>
  </w:footnote>
  <w:footnote w:type="continuationSeparator" w:id="0">
    <w:p w:rsidR="00C90049" w:rsidRDefault="00C90049" w:rsidP="00FC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51255"/>
    <w:rsid w:val="0015311C"/>
    <w:rsid w:val="00425257"/>
    <w:rsid w:val="006175F5"/>
    <w:rsid w:val="00621EF9"/>
    <w:rsid w:val="0068186E"/>
    <w:rsid w:val="007D2012"/>
    <w:rsid w:val="00B4212A"/>
    <w:rsid w:val="00C90049"/>
    <w:rsid w:val="00D57E5B"/>
    <w:rsid w:val="00D92E90"/>
    <w:rsid w:val="00FC52B6"/>
    <w:rsid w:val="03354443"/>
    <w:rsid w:val="04187331"/>
    <w:rsid w:val="069673B7"/>
    <w:rsid w:val="0781670E"/>
    <w:rsid w:val="079D5F38"/>
    <w:rsid w:val="0F651255"/>
    <w:rsid w:val="1385721A"/>
    <w:rsid w:val="1A3831B4"/>
    <w:rsid w:val="1DF2257B"/>
    <w:rsid w:val="230E44C0"/>
    <w:rsid w:val="26D352B2"/>
    <w:rsid w:val="28DE4144"/>
    <w:rsid w:val="2A015B4F"/>
    <w:rsid w:val="2AA675C6"/>
    <w:rsid w:val="2E2929F4"/>
    <w:rsid w:val="32B36A62"/>
    <w:rsid w:val="42A63B3B"/>
    <w:rsid w:val="481D5131"/>
    <w:rsid w:val="49C270F4"/>
    <w:rsid w:val="4C651DA6"/>
    <w:rsid w:val="53B150D6"/>
    <w:rsid w:val="55BE4DD5"/>
    <w:rsid w:val="56FF3BFF"/>
    <w:rsid w:val="5B8B0077"/>
    <w:rsid w:val="5BA72A67"/>
    <w:rsid w:val="603360A2"/>
    <w:rsid w:val="65ED22B1"/>
    <w:rsid w:val="67B650B9"/>
    <w:rsid w:val="69C64B4F"/>
    <w:rsid w:val="6B3F4503"/>
    <w:rsid w:val="71890D93"/>
    <w:rsid w:val="781C359A"/>
    <w:rsid w:val="784B5C08"/>
    <w:rsid w:val="786A7F9D"/>
    <w:rsid w:val="7B4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8687A2-E0E3-4EE9-8336-309CCE67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52B6"/>
    <w:rPr>
      <w:kern w:val="2"/>
      <w:sz w:val="18"/>
      <w:szCs w:val="18"/>
    </w:rPr>
  </w:style>
  <w:style w:type="paragraph" w:styleId="a4">
    <w:name w:val="footer"/>
    <w:basedOn w:val="a"/>
    <w:link w:val="Char0"/>
    <w:rsid w:val="00FC5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52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759</Characters>
  <Application>Microsoft Office Word</Application>
  <DocSecurity>0</DocSecurity>
  <Lines>6</Lines>
  <Paragraphs>1</Paragraphs>
  <ScaleCrop>false</ScaleCrop>
  <Company>P R C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冬晴</dc:creator>
  <cp:lastModifiedBy>吴春燕</cp:lastModifiedBy>
  <cp:revision>11</cp:revision>
  <cp:lastPrinted>2021-10-12T08:34:00Z</cp:lastPrinted>
  <dcterms:created xsi:type="dcterms:W3CDTF">2023-03-13T08:14:00Z</dcterms:created>
  <dcterms:modified xsi:type="dcterms:W3CDTF">2023-09-20T00:44:00Z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FA38EC7BBA504BA8A2173DED8A658E4E</vt:lpwstr>
  </property>
</Properties>
</file>